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575D" w14:textId="77777777" w:rsidR="000522AD" w:rsidRDefault="000522AD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51FD7D55" w14:textId="77777777" w:rsidR="007B2C8D" w:rsidRPr="00C7318C" w:rsidRDefault="007B2C8D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1A4F3DDA" w14:textId="0A3297FD" w:rsidR="001B2291" w:rsidRPr="00C7318C" w:rsidRDefault="001B229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hd w:val="clear" w:color="auto" w:fill="FFFFFF"/>
          <w:lang w:val="hy-AM"/>
        </w:rPr>
        <w:t xml:space="preserve">Հավելված </w:t>
      </w:r>
    </w:p>
    <w:p w14:paraId="6D04936F" w14:textId="77777777" w:rsidR="001B2291" w:rsidRPr="00C7318C" w:rsidRDefault="001B229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hd w:val="clear" w:color="auto" w:fill="FFFFFF"/>
          <w:lang w:val="hy-AM"/>
        </w:rPr>
        <w:t>ՀՀ Արմավիրի մարզի Փարաքար համայնքի ավագանու</w:t>
      </w:r>
    </w:p>
    <w:p w14:paraId="6398EEDA" w14:textId="77777777" w:rsidR="001B2291" w:rsidRPr="00C7318C" w:rsidRDefault="001B229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hd w:val="clear" w:color="auto" w:fill="FFFFFF"/>
          <w:lang w:val="hy-AM"/>
        </w:rPr>
        <w:t>2023 թվականի դեկտեմբերի 15-ի</w:t>
      </w:r>
    </w:p>
    <w:p w14:paraId="7D0FFFD4" w14:textId="78ACDC31" w:rsidR="001B2291" w:rsidRPr="00C7318C" w:rsidRDefault="001B229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hd w:val="clear" w:color="auto" w:fill="FFFFFF"/>
          <w:lang w:val="hy-AM"/>
        </w:rPr>
        <w:t xml:space="preserve"> թիվ  </w:t>
      </w:r>
      <w:r w:rsidR="00E357D1" w:rsidRPr="00C7318C">
        <w:rPr>
          <w:rFonts w:ascii="Sylfaen" w:hAnsi="Sylfaen"/>
          <w:color w:val="000000"/>
          <w:shd w:val="clear" w:color="auto" w:fill="FFFFFF"/>
          <w:lang w:val="hy-AM"/>
        </w:rPr>
        <w:t>112-Ա</w:t>
      </w:r>
      <w:r w:rsidRPr="00C7318C">
        <w:rPr>
          <w:rFonts w:ascii="Sylfaen" w:hAnsi="Sylfaen"/>
          <w:color w:val="000000"/>
          <w:shd w:val="clear" w:color="auto" w:fill="FFFFFF"/>
          <w:lang w:val="hy-AM"/>
        </w:rPr>
        <w:t xml:space="preserve">  որոշման </w:t>
      </w:r>
    </w:p>
    <w:p w14:paraId="69D651AA" w14:textId="77777777" w:rsidR="001B2291" w:rsidRPr="00C7318C" w:rsidRDefault="001B229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5E07C517" w14:textId="77777777" w:rsidR="001B2291" w:rsidRPr="00C7318C" w:rsidRDefault="001B2291" w:rsidP="001B2291">
      <w:pPr>
        <w:jc w:val="center"/>
        <w:rPr>
          <w:rFonts w:ascii="Sylfaen" w:hAnsi="Sylfaen"/>
          <w:color w:val="000000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hd w:val="clear" w:color="auto" w:fill="FFFFFF"/>
          <w:lang w:val="hy-AM"/>
        </w:rPr>
        <w:t>ԿԱՐԳ</w:t>
      </w:r>
    </w:p>
    <w:p w14:paraId="6B20F77E" w14:textId="29D8D23D" w:rsidR="001B2291" w:rsidRPr="00C7318C" w:rsidRDefault="001B2291" w:rsidP="001B2291">
      <w:pPr>
        <w:jc w:val="center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ՀԱՅԱՍՏԱՆԻ   ՀԱՆՐԱՊԵՏՈՒԹՅԱՆ  ԱՐՄԱՎԻՐԻ  ՄԱՐԶԻ  ՓԱՐԱՔԱՐ            ՀԱՄԱՅՆՔԻ  ԱՎԱԳԱՆՈՒ  ԱՆԴԱՄԻ  ԻՐ    ՊԱՐՏԱԿԱՆՈՒԹՅՈՒՆՆԵՐԻ ԿԱՏԱՐՄԱՆ ՀԵՏԵՎԱՆՔՈՎ  ԱՌԱՋԱՑԱԾ  ԾԱԽՍԵՐԻ  ԴԻՄԱՑ  ԱՄՍԱԿԱՆ  ԴՐԱՄԱԿԱՆ</w:t>
      </w:r>
      <w:r w:rsidR="00F47927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ՓՈԽՀԱՏՈՒՑՈՒՄ</w:t>
      </w:r>
      <w:r w:rsidR="00F47927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ՍՏԱՆԱԼՈՒ</w:t>
      </w:r>
    </w:p>
    <w:p w14:paraId="6AC38B71" w14:textId="76889C64" w:rsidR="001B2291" w:rsidRPr="00C7318C" w:rsidRDefault="001B2291" w:rsidP="001B2291">
      <w:pPr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Սույն կարգով սահմանվում է Հայաստանի Հանրապետության Արմավիրի մարզի Փարաքար համայնքի ավագանուն համայնքի բյուջեից տրվող ամսական դրամական փոխհատուցում ստանալու պայմանները</w:t>
      </w:r>
      <w:r w:rsidR="00144A2C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6AC952D4" w14:textId="451D1611" w:rsidR="001B2291" w:rsidRPr="00C7318C" w:rsidRDefault="00C7318C" w:rsidP="00F47927">
      <w:pPr>
        <w:spacing w:line="240" w:lineRule="auto"/>
        <w:ind w:firstLine="708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1.</w:t>
      </w:r>
      <w:r w:rsidR="001B2291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Համայնքի ավագանու անդամը իր պարտականությունների կատարման հետևանքով առաջացած ծախսերի դիմաց իր ցանկությամբ և ավագանու որոշմամբ կարող է ստանալ ամսական դրամական փոխհատուցում` Հայաստանի Հանրապետության Ազգային ժողովի պատգամավորի ամենամսյա պատգամավորական ծախսերի</w:t>
      </w:r>
      <w:r w:rsidR="00E357D1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30 տոկոսի չափով:</w:t>
      </w:r>
    </w:p>
    <w:p w14:paraId="487B749E" w14:textId="75394917" w:rsidR="001B2291" w:rsidRPr="00C7318C" w:rsidRDefault="00C7318C" w:rsidP="001B2291">
      <w:pPr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        2</w:t>
      </w:r>
      <w:r w:rsidR="00144A2C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1B2291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Փարաքար համայնքի ավագանու անդամը ստանում է իր պարտականությունների կատարման հետևանքով առաջացած ծախսերի դիմաց ամսական դրամական փոխհատուցում, եթե՝ </w:t>
      </w:r>
    </w:p>
    <w:p w14:paraId="3CEF2CAF" w14:textId="77777777" w:rsidR="00BA5CD3" w:rsidRPr="00C7318C" w:rsidRDefault="001B2291" w:rsidP="00BA5CD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Sylfaen" w:hAnsi="Sylfaen"/>
          <w:color w:val="000000"/>
          <w:lang w:val="hy-AM"/>
        </w:rPr>
      </w:pP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մասնակցել է համայնքի ավագանու նիստերին </w:t>
      </w:r>
      <w:r w:rsidR="00E357D1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և </w:t>
      </w: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մշտական հանձնաժողովների </w:t>
      </w:r>
      <w:r w:rsidR="001774F5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աշխատանքներին,</w:t>
      </w:r>
      <w:r w:rsidRPr="00C7318C">
        <w:rPr>
          <w:rFonts w:ascii="Sylfaen" w:hAnsi="Sylfaen"/>
          <w:color w:val="000000"/>
          <w:lang w:val="hy-AM"/>
        </w:rPr>
        <w:t xml:space="preserve"> </w:t>
      </w:r>
    </w:p>
    <w:p w14:paraId="15C91B80" w14:textId="24F65BE3" w:rsidR="001B2291" w:rsidRPr="00C7318C" w:rsidRDefault="001B2291" w:rsidP="00BA5CD3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Sylfaen" w:hAnsi="Sylfaen"/>
          <w:color w:val="000000"/>
          <w:lang w:val="hy-AM"/>
        </w:rPr>
      </w:pPr>
      <w:r w:rsidRPr="00C7318C">
        <w:rPr>
          <w:rFonts w:ascii="Sylfaen" w:hAnsi="Sylfaen"/>
          <w:color w:val="000000"/>
          <w:lang w:val="hy-AM"/>
        </w:rPr>
        <w:t>մասնակցել է ավագանու կողմից անցկացվող քաղաքացիների ընդունելություններին, հանրային քննարկումներին:</w:t>
      </w:r>
    </w:p>
    <w:p w14:paraId="63C2D4A6" w14:textId="77777777" w:rsidR="00C7318C" w:rsidRPr="00C7318C" w:rsidRDefault="00C7318C" w:rsidP="00C7318C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1A2FE451" w14:textId="7F511FA0" w:rsidR="00F47927" w:rsidRPr="00C7318C" w:rsidRDefault="00C7318C" w:rsidP="00C7318C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Sylfaen" w:hAnsi="Sylfaen"/>
          <w:color w:val="000000"/>
          <w:lang w:val="hy-AM"/>
        </w:rPr>
      </w:pP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>Սահմանել, որ սույն որոշման 1-ին կետով նախատեսված դրամական փոխհատուցումն ավագանու անդամներին է տրամադրվում.</w:t>
      </w: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br/>
      </w: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 xml:space="preserve">1) </w:t>
      </w: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>առանց ավագանու անդամների կողմից իրենց պարտականությունների կատարման հետևանքով առաջացած ծախսերը հիմնավորող փաստաթղթերի ներկայացման,</w:t>
      </w:r>
    </w:p>
    <w:p w14:paraId="66372FB0" w14:textId="02269FA3" w:rsidR="00C7318C" w:rsidRPr="00C7318C" w:rsidRDefault="00C7318C" w:rsidP="00C7318C">
      <w:pPr>
        <w:shd w:val="clear" w:color="auto" w:fill="FFFFFF"/>
        <w:spacing w:after="0"/>
        <w:ind w:left="720"/>
        <w:jc w:val="both"/>
        <w:rPr>
          <w:rFonts w:ascii="Sylfaen" w:eastAsia="Times New Roman" w:hAnsi="Sylfaen" w:cs="Segoe UI"/>
          <w:color w:val="4A4A4D"/>
          <w:sz w:val="23"/>
          <w:szCs w:val="23"/>
          <w:lang w:val="hy-AM"/>
        </w:rPr>
      </w:pP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>2)</w:t>
      </w: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 xml:space="preserve">դրամական փոխհատուցում ստանալու ցանկության վերաբերյալ ավագանու անդամի դիմումի հիման վրա, որը ներկայացվում է </w:t>
      </w: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 xml:space="preserve">Փարաքարի համայնքապետարանի  </w:t>
      </w: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>աշխատակազմի քարտուղարին,</w:t>
      </w:r>
    </w:p>
    <w:p w14:paraId="5A911947" w14:textId="22C2BFA4" w:rsidR="00C7318C" w:rsidRPr="00C7318C" w:rsidRDefault="00C7318C" w:rsidP="00C7318C">
      <w:pPr>
        <w:pStyle w:val="ListParagraph"/>
        <w:shd w:val="clear" w:color="auto" w:fill="FFFFFF"/>
        <w:spacing w:after="0" w:line="276" w:lineRule="auto"/>
        <w:jc w:val="both"/>
        <w:rPr>
          <w:rFonts w:ascii="Sylfaen" w:hAnsi="Sylfaen"/>
          <w:color w:val="000000"/>
          <w:lang w:val="hy-AM"/>
        </w:rPr>
      </w:pPr>
      <w:r w:rsidRPr="00C7318C">
        <w:rPr>
          <w:rFonts w:ascii="Sylfaen" w:eastAsia="Times New Roman" w:hAnsi="Sylfaen" w:cs="Segoe UI"/>
          <w:color w:val="4A4A4D"/>
          <w:sz w:val="23"/>
          <w:szCs w:val="23"/>
          <w:lang w:val="hy-AM"/>
        </w:rPr>
        <w:t>3) անկանխիկ, յուրաքանչյուր ամսվա համար մինչև հաջորդող ամսվա 10-ը:</w:t>
      </w:r>
    </w:p>
    <w:p w14:paraId="14DD43F0" w14:textId="2CCA3BFE" w:rsidR="001B2291" w:rsidRPr="00C7318C" w:rsidRDefault="00C7318C" w:rsidP="00C7318C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Sylfaen" w:hAnsi="Sylfaen" w:cs="Segoe UI"/>
          <w:sz w:val="22"/>
          <w:szCs w:val="22"/>
          <w:shd w:val="clear" w:color="auto" w:fill="FFFFFF"/>
          <w:lang w:val="hy-AM"/>
        </w:rPr>
      </w:pPr>
      <w:r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4</w:t>
      </w:r>
      <w:r w:rsidR="00BA5CD3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 xml:space="preserve">.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Ավագանու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անդամին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տվյալ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ամսում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դրամական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փոխհատուցում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չի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վճարվում</w:t>
      </w:r>
      <w:r w:rsidR="00BA5CD3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, 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եթե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նա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այդ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ամսվա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ընթացքում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բացակայել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է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Փարաքար համայնքի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ավագանու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և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մշտական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հանձնաժողովի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նիստերից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>,</w:t>
      </w:r>
      <w:r w:rsidR="007B2C8D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ինչպես նաև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7B2C8D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այն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դեպք</w:t>
      </w:r>
      <w:r w:rsidR="007B2C8D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երում</w:t>
      </w:r>
      <w:r w:rsidR="007B2C8D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երբ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տվյալ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ամսում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Փարաքար համայնքի ավագանու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և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մշտական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հանձնաժողովի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նիստեր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չեն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C7318C">
        <w:rPr>
          <w:rFonts w:ascii="Sylfaen" w:hAnsi="Sylfaen" w:cs="Sylfaen"/>
          <w:sz w:val="22"/>
          <w:szCs w:val="22"/>
          <w:shd w:val="clear" w:color="auto" w:fill="FFFFFF"/>
          <w:lang w:val="hy-AM"/>
        </w:rPr>
        <w:t>եղել</w:t>
      </w:r>
      <w:r w:rsidR="001B2291" w:rsidRPr="00C7318C">
        <w:rPr>
          <w:rFonts w:ascii="Sylfaen" w:hAnsi="Sylfaen" w:cs="Segoe UI"/>
          <w:sz w:val="22"/>
          <w:szCs w:val="22"/>
          <w:shd w:val="clear" w:color="auto" w:fill="FFFFFF"/>
          <w:lang w:val="hy-AM"/>
        </w:rPr>
        <w:t>:</w:t>
      </w:r>
    </w:p>
    <w:p w14:paraId="73BB331D" w14:textId="6FA4D069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20DC51E5" w14:textId="3F3E7A82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5AEEAF88" w14:textId="11D0DA3D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1E7399B5" w14:textId="53DC6FF2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4ABF83C9" w14:textId="302F8CF0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2B3EA1A4" w14:textId="1CCBCAE0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5132B2FD" w14:textId="210975EB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02FD8254" w14:textId="527D8EB5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35D88674" w14:textId="4EAAF2AC" w:rsidR="00C7318C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02C53D07" w14:textId="77777777" w:rsidR="00C7318C" w:rsidRPr="00F47927" w:rsidRDefault="00C7318C" w:rsidP="00F4792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/>
          <w:lang w:val="hy-AM"/>
        </w:rPr>
      </w:pPr>
    </w:p>
    <w:p w14:paraId="0B685229" w14:textId="77777777" w:rsidR="00416184" w:rsidRPr="001B2291" w:rsidRDefault="00416184">
      <w:pPr>
        <w:rPr>
          <w:lang w:val="hy-AM"/>
        </w:rPr>
      </w:pPr>
    </w:p>
    <w:sectPr w:rsidR="00416184" w:rsidRPr="001B2291" w:rsidSect="00E357D1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33A56"/>
    <w:multiLevelType w:val="hybridMultilevel"/>
    <w:tmpl w:val="26BC7DEC"/>
    <w:lvl w:ilvl="0" w:tplc="8D5208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9AB"/>
    <w:multiLevelType w:val="hybridMultilevel"/>
    <w:tmpl w:val="08F4F1B4"/>
    <w:lvl w:ilvl="0" w:tplc="B9381012">
      <w:start w:val="3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01E"/>
    <w:multiLevelType w:val="hybridMultilevel"/>
    <w:tmpl w:val="A95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A1B"/>
    <w:multiLevelType w:val="hybridMultilevel"/>
    <w:tmpl w:val="A134CAD8"/>
    <w:lvl w:ilvl="0" w:tplc="1B8C2174">
      <w:start w:val="3"/>
      <w:numFmt w:val="decimal"/>
      <w:lvlText w:val="%1"/>
      <w:lvlJc w:val="left"/>
      <w:pPr>
        <w:ind w:left="720" w:hanging="360"/>
      </w:pPr>
      <w:rPr>
        <w:rFonts w:ascii="Segoe UI" w:eastAsia="Times New Roman" w:hAnsi="Segoe UI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43"/>
    <w:rsid w:val="000522AD"/>
    <w:rsid w:val="00144A2C"/>
    <w:rsid w:val="001774F5"/>
    <w:rsid w:val="001B2291"/>
    <w:rsid w:val="00246743"/>
    <w:rsid w:val="00416184"/>
    <w:rsid w:val="006B413C"/>
    <w:rsid w:val="00773FB8"/>
    <w:rsid w:val="007B2C8D"/>
    <w:rsid w:val="00AF5702"/>
    <w:rsid w:val="00BA5CD3"/>
    <w:rsid w:val="00C7318C"/>
    <w:rsid w:val="00E357D1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BDBB"/>
  <w15:chartTrackingRefBased/>
  <w15:docId w15:val="{6591E6EC-C5FA-4075-BABB-E255F66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9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29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29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2023-12-21T13:05:00Z</cp:lastPrinted>
  <dcterms:created xsi:type="dcterms:W3CDTF">2023-12-21T13:05:00Z</dcterms:created>
  <dcterms:modified xsi:type="dcterms:W3CDTF">2023-12-21T13:05:00Z</dcterms:modified>
</cp:coreProperties>
</file>