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C" w:rsidRPr="00860B3D" w:rsidRDefault="00642BFC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en-US"/>
        </w:rPr>
      </w:pP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>Արձանագրություն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0C3A16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en-US"/>
        </w:rPr>
        <w:t>2</w:t>
      </w:r>
      <w:r w:rsidR="00665C0A" w:rsidRPr="00860B3D">
        <w:rPr>
          <w:rFonts w:ascii="Sylfaen" w:hAnsi="Sylfaen"/>
          <w:i/>
          <w:sz w:val="22"/>
          <w:szCs w:val="22"/>
          <w:lang w:val="en-US"/>
        </w:rPr>
        <w:t>2</w:t>
      </w:r>
      <w:r w:rsidRPr="00860B3D">
        <w:rPr>
          <w:rFonts w:ascii="Sylfaen" w:hAnsi="Sylfaen"/>
          <w:i/>
          <w:sz w:val="22"/>
          <w:szCs w:val="22"/>
          <w:lang w:val="en-US"/>
        </w:rPr>
        <w:t>.0</w:t>
      </w:r>
      <w:r w:rsidR="00665C0A" w:rsidRPr="00860B3D">
        <w:rPr>
          <w:rFonts w:ascii="Sylfaen" w:hAnsi="Sylfaen"/>
          <w:i/>
          <w:sz w:val="22"/>
          <w:szCs w:val="22"/>
          <w:lang w:val="en-US"/>
        </w:rPr>
        <w:t>6</w:t>
      </w:r>
      <w:r w:rsidRPr="00860B3D">
        <w:rPr>
          <w:rFonts w:ascii="Sylfaen" w:hAnsi="Sylfaen"/>
          <w:i/>
          <w:sz w:val="22"/>
          <w:szCs w:val="22"/>
          <w:lang w:val="en-US"/>
        </w:rPr>
        <w:t xml:space="preserve">. </w:t>
      </w:r>
      <w:r w:rsidR="00E92494" w:rsidRPr="00860B3D">
        <w:rPr>
          <w:rFonts w:ascii="Sylfaen" w:hAnsi="Sylfaen"/>
          <w:i/>
          <w:sz w:val="22"/>
          <w:szCs w:val="22"/>
          <w:lang w:val="hy-AM"/>
        </w:rPr>
        <w:t>20</w:t>
      </w:r>
      <w:r w:rsidR="00665C0A" w:rsidRPr="00860B3D">
        <w:rPr>
          <w:rFonts w:ascii="Sylfaen" w:hAnsi="Sylfaen"/>
          <w:i/>
          <w:sz w:val="22"/>
          <w:szCs w:val="22"/>
          <w:lang w:val="en-US"/>
        </w:rPr>
        <w:t>20</w:t>
      </w:r>
      <w:r w:rsidR="00E92494" w:rsidRPr="00860B3D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գ.Փարաքար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Փարաքարի մշակույթի տանը տեղի ունեցավ  Փարաքար համայնքի ղեկավարին կից &lt;&lt;Քաղաքաշինության, հողօգտագործման, տնտեսական ենթակառուցվածքների, կոմունալ տնտեսության, շրջակա միջավայրի պաշտպանության և տրանսպորտի հարցերով&gt;&gt; խորհրդակցական մարմնի և  համայնքի բնակչության համատեղ հանրային լսումները.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en-US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     Նախագահ                             </w:t>
      </w:r>
      <w:proofErr w:type="spellStart"/>
      <w:r w:rsidR="00665C0A" w:rsidRPr="00860B3D">
        <w:rPr>
          <w:rFonts w:ascii="Sylfaen" w:hAnsi="Sylfaen"/>
          <w:i/>
          <w:sz w:val="22"/>
          <w:szCs w:val="22"/>
          <w:lang w:val="en-US"/>
        </w:rPr>
        <w:t>Դ.Մինասյան</w:t>
      </w:r>
      <w:proofErr w:type="spellEnd"/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     Քարտուղար                           Գ.Մանուկյան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Մասնակցում էին Խորհրդակցական  մարմնի անդամները.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Վահան Մարգարյանը, Արամ Սարգսյանը, Աշոտ Երեմյանը, Արտակ Մկրտումյանը, Նարինե  Դավթյանը, Շամիլ Կշտոյանը, Սամվել Ենգոյանը, Արմեն Մաղաքյանը, Բաբկեն Հարությունյանը,Կարինե  Հակոբյանը, Սոնյա  Հակաբյանը, Ռուզաննա Շահվերդյանը, Փարաքար </w:t>
      </w:r>
      <w:r w:rsidR="00A36828" w:rsidRPr="00860B3D">
        <w:rPr>
          <w:rFonts w:ascii="Sylfaen" w:hAnsi="Sylfaen"/>
          <w:i/>
          <w:sz w:val="22"/>
          <w:szCs w:val="22"/>
          <w:lang w:val="hy-AM"/>
        </w:rPr>
        <w:t xml:space="preserve"> և Թաիրով  գյուղերի</w:t>
      </w:r>
      <w:r w:rsidRPr="00860B3D">
        <w:rPr>
          <w:rFonts w:ascii="Sylfaen" w:hAnsi="Sylfaen"/>
          <w:i/>
          <w:sz w:val="22"/>
          <w:szCs w:val="22"/>
          <w:lang w:val="hy-AM"/>
        </w:rPr>
        <w:t xml:space="preserve"> բնակիչները, ավագանու անդամները, </w:t>
      </w:r>
    </w:p>
    <w:p w:rsidR="00E92494" w:rsidRPr="00860B3D" w:rsidRDefault="00665C0A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Համայնքի ղեկավար  Դավիթ Մինասյանը </w:t>
      </w:r>
      <w:r w:rsidR="00E92494" w:rsidRPr="00860B3D">
        <w:rPr>
          <w:rFonts w:ascii="Sylfaen" w:hAnsi="Sylfaen"/>
          <w:i/>
          <w:sz w:val="22"/>
          <w:szCs w:val="22"/>
          <w:lang w:val="hy-AM"/>
        </w:rPr>
        <w:t>ներկայացրեց օրակարգը.</w:t>
      </w:r>
    </w:p>
    <w:p w:rsidR="00E92494" w:rsidRPr="00860B3D" w:rsidRDefault="00E92494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E92494" w:rsidRPr="00860B3D" w:rsidRDefault="00E92494" w:rsidP="00C64B4D">
      <w:pPr>
        <w:pStyle w:val="mechtex"/>
        <w:jc w:val="both"/>
        <w:rPr>
          <w:rFonts w:ascii="Sylfaen" w:hAnsi="Sylfaen" w:cs="Sylfaen"/>
          <w:i/>
          <w:iCs/>
          <w:szCs w:val="22"/>
          <w:lang w:val="hy-AM"/>
        </w:rPr>
      </w:pPr>
      <w:r w:rsidRPr="00860B3D">
        <w:rPr>
          <w:rFonts w:ascii="Sylfaen" w:hAnsi="Sylfaen"/>
          <w:i/>
          <w:szCs w:val="22"/>
          <w:lang w:val="hy-AM"/>
        </w:rPr>
        <w:t>Օրակարգում –</w:t>
      </w:r>
      <w:r w:rsidRPr="00860B3D">
        <w:rPr>
          <w:rFonts w:ascii="Sylfaen" w:eastAsia="Calibri" w:hAnsi="Sylfaen" w:cs="Sylfaen"/>
          <w:i/>
          <w:szCs w:val="22"/>
          <w:lang w:val="hy-AM"/>
        </w:rPr>
        <w:t xml:space="preserve"> Հայաստանի</w:t>
      </w:r>
      <w:r w:rsidRPr="00860B3D">
        <w:rPr>
          <w:rFonts w:ascii="Sylfaen" w:eastAsia="Calibri" w:hAnsi="Sylfaen" w:cs="Arial Armenian"/>
          <w:i/>
          <w:szCs w:val="22"/>
          <w:lang w:val="hy-AM"/>
        </w:rPr>
        <w:t xml:space="preserve"> </w:t>
      </w:r>
      <w:r w:rsidRPr="00860B3D">
        <w:rPr>
          <w:rFonts w:ascii="Sylfaen" w:eastAsia="Calibri" w:hAnsi="Sylfaen" w:cs="Sylfaen"/>
          <w:i/>
          <w:szCs w:val="22"/>
          <w:lang w:val="hy-AM"/>
        </w:rPr>
        <w:t>Հանրապետության</w:t>
      </w:r>
      <w:r w:rsidRPr="00860B3D">
        <w:rPr>
          <w:rFonts w:ascii="Sylfaen" w:eastAsia="Calibri" w:hAnsi="Sylfaen" w:cs="Arial"/>
          <w:i/>
          <w:szCs w:val="22"/>
          <w:lang w:val="hy-AM"/>
        </w:rPr>
        <w:t xml:space="preserve"> պետական բյուջեից նպատակային հատկացումներ` սուբվենցիաներ ստանալու նպատակով </w:t>
      </w:r>
      <w:r w:rsidR="00655F4C" w:rsidRPr="00860B3D">
        <w:rPr>
          <w:rFonts w:ascii="Sylfaen" w:eastAsia="Calibri" w:hAnsi="Sylfaen" w:cs="Arial"/>
          <w:i/>
          <w:szCs w:val="22"/>
          <w:lang w:val="hy-AM"/>
        </w:rPr>
        <w:t xml:space="preserve"> </w:t>
      </w:r>
      <w:r w:rsidRPr="00860B3D">
        <w:rPr>
          <w:rFonts w:ascii="Sylfaen" w:eastAsia="Calibri" w:hAnsi="Sylfaen" w:cs="Arial"/>
          <w:i/>
          <w:szCs w:val="22"/>
          <w:lang w:val="hy-AM"/>
        </w:rPr>
        <w:t>20</w:t>
      </w:r>
      <w:r w:rsidR="00665C0A" w:rsidRPr="00860B3D">
        <w:rPr>
          <w:rFonts w:ascii="Sylfaen" w:eastAsia="Calibri" w:hAnsi="Sylfaen" w:cs="Arial"/>
          <w:i/>
          <w:szCs w:val="22"/>
          <w:lang w:val="hy-AM"/>
        </w:rPr>
        <w:t>20</w:t>
      </w:r>
      <w:r w:rsidRPr="00860B3D">
        <w:rPr>
          <w:rFonts w:ascii="Sylfaen" w:eastAsia="Calibri" w:hAnsi="Sylfaen" w:cs="Arial"/>
          <w:i/>
          <w:szCs w:val="22"/>
          <w:lang w:val="hy-AM"/>
        </w:rPr>
        <w:t xml:space="preserve"> թվականի</w:t>
      </w:r>
      <w:r w:rsidRPr="00860B3D">
        <w:rPr>
          <w:rFonts w:ascii="Sylfaen" w:eastAsia="Calibri" w:hAnsi="Sylfaen"/>
          <w:i/>
          <w:szCs w:val="22"/>
          <w:lang w:val="hy-AM"/>
        </w:rPr>
        <w:t xml:space="preserve"> բյուջետային ֆինանսավորմ</w:t>
      </w:r>
      <w:r w:rsidR="00655F4C" w:rsidRPr="00860B3D">
        <w:rPr>
          <w:rFonts w:ascii="Sylfaen" w:eastAsia="Calibri" w:hAnsi="Sylfaen"/>
          <w:i/>
          <w:szCs w:val="22"/>
          <w:lang w:val="hy-AM"/>
        </w:rPr>
        <w:t>ամբ</w:t>
      </w:r>
      <w:r w:rsidR="009150BA" w:rsidRPr="00860B3D">
        <w:rPr>
          <w:rFonts w:ascii="Sylfaen" w:eastAsia="Calibri" w:hAnsi="Sylfaen"/>
          <w:i/>
          <w:szCs w:val="22"/>
          <w:lang w:val="hy-AM"/>
        </w:rPr>
        <w:t xml:space="preserve"> </w:t>
      </w:r>
      <w:r w:rsidR="00665C0A" w:rsidRPr="00860B3D">
        <w:rPr>
          <w:rFonts w:ascii="Sylfaen" w:eastAsia="Calibri" w:hAnsi="Sylfaen"/>
          <w:i/>
          <w:szCs w:val="22"/>
          <w:lang w:val="hy-AM"/>
        </w:rPr>
        <w:t xml:space="preserve"> &lt;&lt;Փարաքար համայնքի կենցաղային կեղտաջրերի  մաքրման կայանի վերանորոգում&gt;&gt; </w:t>
      </w:r>
      <w:r w:rsidR="00C64B4D" w:rsidRPr="00C64B4D">
        <w:rPr>
          <w:rFonts w:ascii="Sylfaen" w:eastAsia="Calibri" w:hAnsi="Sylfaen"/>
          <w:i/>
          <w:szCs w:val="22"/>
          <w:lang w:val="hy-AM"/>
        </w:rPr>
        <w:t xml:space="preserve">ծրագրի </w:t>
      </w:r>
      <w:r w:rsidR="00665C0A" w:rsidRPr="00860B3D">
        <w:rPr>
          <w:rFonts w:ascii="Sylfaen" w:eastAsia="Calibri" w:hAnsi="Sylfaen"/>
          <w:i/>
          <w:szCs w:val="22"/>
          <w:lang w:val="hy-AM"/>
        </w:rPr>
        <w:t xml:space="preserve"> </w:t>
      </w:r>
      <w:r w:rsidR="00C64B4D" w:rsidRPr="00C64B4D">
        <w:rPr>
          <w:rFonts w:ascii="Sylfaen" w:eastAsia="Calibri" w:hAnsi="Sylfaen"/>
          <w:i/>
          <w:szCs w:val="22"/>
          <w:lang w:val="hy-AM"/>
        </w:rPr>
        <w:t xml:space="preserve">քննարկման </w:t>
      </w:r>
      <w:r w:rsidR="00665C0A" w:rsidRPr="00860B3D">
        <w:rPr>
          <w:rFonts w:ascii="Sylfaen" w:eastAsia="Calibri" w:hAnsi="Sylfaen"/>
          <w:i/>
          <w:szCs w:val="22"/>
          <w:lang w:val="hy-AM"/>
        </w:rPr>
        <w:t>վերաբերյալ</w:t>
      </w:r>
      <w:r w:rsidR="00655F4C" w:rsidRPr="00860B3D">
        <w:rPr>
          <w:rFonts w:ascii="Sylfaen" w:hAnsi="Sylfaen" w:cs="Sylfaen"/>
          <w:i/>
          <w:iCs/>
          <w:szCs w:val="22"/>
          <w:lang w:val="hy-AM"/>
        </w:rPr>
        <w:t>:</w:t>
      </w:r>
    </w:p>
    <w:p w:rsidR="00E92494" w:rsidRPr="00860B3D" w:rsidRDefault="00E92494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 Ելույթ ունեցավ  Փարաքարի համայնքապետարանի աշխատակազմի առաջատար մասնագետ </w:t>
      </w:r>
      <w:r w:rsidR="00665C0A" w:rsidRPr="00860B3D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860B3D">
        <w:rPr>
          <w:rFonts w:ascii="Sylfaen" w:hAnsi="Sylfaen"/>
          <w:i/>
          <w:sz w:val="22"/>
          <w:szCs w:val="22"/>
          <w:lang w:val="hy-AM"/>
        </w:rPr>
        <w:t xml:space="preserve">Արամ Սարգսյանը, </w:t>
      </w:r>
    </w:p>
    <w:p w:rsidR="00E92494" w:rsidRPr="00860B3D" w:rsidRDefault="00E92494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en-US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Նա մասնավորապես նշեց, որ </w:t>
      </w:r>
    </w:p>
    <w:p w:rsidR="009F00A6" w:rsidRPr="00860B3D" w:rsidRDefault="009F00A6" w:rsidP="00C64B4D">
      <w:pPr>
        <w:spacing w:line="276" w:lineRule="auto"/>
        <w:ind w:firstLine="720"/>
        <w:jc w:val="both"/>
        <w:rPr>
          <w:rFonts w:ascii="Sylfaen" w:hAnsi="Sylfaen" w:cs="Arial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 w:cs="Arial"/>
          <w:i/>
          <w:color w:val="000000" w:themeColor="text1"/>
          <w:sz w:val="22"/>
          <w:szCs w:val="22"/>
          <w:lang w:val="hy-AM"/>
        </w:rPr>
        <w:t xml:space="preserve">Փարաքար համայքը՝ բաղկացած լինելով Թաիրով և Փարաքար բնակավայրերից, մինչ այժմ էլ առերեսվում է ջրահեռացման համակարգի կենսական խնդրի հետ: Խորհրդային հասարակարգի փլուզումից ի վեր, Թաիրովում չի գործում կոյուղաջրերի հեռացման համակարգը, իսկ Փարաքարում գործող համակարգը գտնվում է վատթար վիճակում և ընդհամենը փորձում է բնակելի հատվածից դուրս մղել գոյացող կոյուղաջրերը դեպի դաշտավայրեր և այն էլ բնակավայրի միայն որոշակի հատվածում: </w:t>
      </w:r>
    </w:p>
    <w:p w:rsidR="009F00A6" w:rsidRPr="00860B3D" w:rsidRDefault="009F00A6" w:rsidP="00C64B4D">
      <w:pPr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 w:cs="Arial"/>
          <w:i/>
          <w:color w:val="000000" w:themeColor="text1"/>
          <w:sz w:val="22"/>
          <w:szCs w:val="22"/>
          <w:lang w:val="hy-AM"/>
        </w:rPr>
        <w:t xml:space="preserve">Համայնքի մասնակի կոյուղացված հատվածից՝ Փարաքարից, հեռացվող կեղտաջրերը մաքրման չէին ենթարկվում կեղտաջրերի մաքրման որևէ կայանում: Նրանք անմիջապես բաց էին թողնվում բնակավայրին կից համայնքապատկան դաշտեր: Այս խնդրին լուծում տալու նպատակով, UNDP կազմակերպության ֆինանսավորմամբ, Փարաքարի համայնքապետարանի անմիջական մասնակցությամբ և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Ջինջ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ինժիներական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խորհրդատվական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ընկերության միասնական ջանքերով 2015 թվականին ավարտին հասցվեց Փարաքարի Բիո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լճակի կառուցումը՝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որպես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կոյուղաջրերի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մաքրման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կայան: ՀՀ-ում գործող մնացած 4 կոյուղաջրերի մաքրման կայանների կողքին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(Երևան, Գավառ, Մարտունի, Վարդենիս քաղաքները սպասարկող կայանները)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, որոնք ապահովում են միայն մեխանիկական մաքրում, այս կայանը իր ուրույն տեղը զբաղեցրեց՝ լինելով միակը 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ախատեսված կենսաբանական մաքրման համար նույն պես: Զգալի մեծ հաջողությամբ և բարձր արդյունավետությամբ Բիո-լճակը գործարկվել է 2 տարի՝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 xml:space="preserve"> ֆիլտրել</w:t>
      </w:r>
      <w:r w:rsidRPr="00860B3D">
        <w:rPr>
          <w:rFonts w:ascii="Sylfaen" w:hAnsi="Sylfaen" w:cs="Arial"/>
          <w:i/>
          <w:color w:val="000000" w:themeColor="text1"/>
          <w:sz w:val="22"/>
          <w:szCs w:val="22"/>
          <w:lang w:val="hy-AM"/>
        </w:rPr>
        <w:t> 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համայնքի</w:t>
      </w:r>
      <w:r w:rsidRPr="00860B3D">
        <w:rPr>
          <w:rFonts w:ascii="Sylfaen" w:hAnsi="Sylfaen" w:cs="Arial"/>
          <w:i/>
          <w:color w:val="000000" w:themeColor="text1"/>
          <w:sz w:val="22"/>
          <w:szCs w:val="22"/>
          <w:lang w:val="hy-AM"/>
        </w:rPr>
        <w:t> 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զգալի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մասի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կոյուղին և մաքրված, բարձր կալորեականությամբ ոռոգման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ջուր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մատակարարել լճակին հարակից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դաշտերին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, որոնք մինչ այդ չէին ոռոգվում և անմշակ էին:</w:t>
      </w:r>
    </w:p>
    <w:p w:rsidR="009F00A6" w:rsidRPr="00860B3D" w:rsidRDefault="009F00A6" w:rsidP="00C64B4D">
      <w:pPr>
        <w:spacing w:line="276" w:lineRule="auto"/>
        <w:ind w:firstLine="720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2017 թվականի ապրիլին  ՀՀ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կառավարությունը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համայնքից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վերցրել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է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բիո-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լճակը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իր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ողջ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գույքով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և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հանձնել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ՀՀ էներգետիկ ենթակառուցվածքների և բնական պաշարների նախարարության  Ջրային տնտեսության պետական կոմիտեին,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ում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անտարբերության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հետևանքով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լճակը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այժմ ոչ միայն չի շահագործվում, այլև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օր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օրի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շարքից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դուրս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է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 xml:space="preserve">գալիս, և այժմ այն գտնվում է անմխիթար վիճակում: Արդյունքում, համայնքի կոյուղին կրկին բաց է թողնվում համայնքին կից դաշտավայրեր: </w:t>
      </w:r>
      <w:r w:rsidR="00C64B4D" w:rsidRPr="00C64B4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 xml:space="preserve">             </w:t>
      </w: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lastRenderedPageBreak/>
        <w:t>Ավելին այժմ կոյուղատար խողովակները գտնվում են խցանված վիճակում, կոյուղին դուրս է գալիս տների և դպրոցների բակեր, փողոցներ, երեխաների խաղահրապարակներ: Ստեղծված հակահիգիենիկ իրավիճակը սահմռկեցուցիչ է, իսկ համաճարակի հավանականությունը՝ չափազանց մեծ:</w:t>
      </w:r>
    </w:p>
    <w:p w:rsidR="009F00A6" w:rsidRPr="00860B3D" w:rsidRDefault="009F00A6" w:rsidP="00C64B4D">
      <w:pPr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 xml:space="preserve">Համայնքի մյուս հատվածում՝ Թաիրով բնակավայրում, իրավիճակը առավել ահագնալի է: Այստեղ ընդհանրապես չի գործում կոյուղաջրերի հեռացման միասնական համակարգ: Ստեղված իրավիճակում Թաիրովի բնակիչները թերևս գտել են այլընտրանքային տարբերակ: 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«Շադրլու» ջրանցքով անցնող ջուրը, որը բաց է թողնվում Երևանյան լճից և նախատեսված է համայնքի այգիները ոռոգելու համար, ամբողջությամբ հեղեղված է բնակավայրի (Թաիրովը ունի ավելի քան 3000 բնակիչ) կոյուղաջրերով:  Այստեղ՝ Թաիրովի կոյուղաջրերը, խառնվելով ոռոգման ջրին և կենցաղային աղբին, առաջացնում են մեծ խցանումներ: Ջրանցքի պարբերաբար մաքրման աշխատանքները, որոնք մշտապես իրականացվել են համայնքապետարանի ջանքերով, չեն կարողացել հանգեցնել խնդրի լուծման, քանզի կոյուղաջրերը մշտապես թափվում են ջրանցքի մեջ: Համայնքում տիրում է գարշահոտ (աս այն պարագայում, երբ Փարաքարը համարվում է երկրում զբոսաշրջության զարգացման համար մեծ կարևորություն ունեցող բնակավայր, քանզի այստեղ է գտնվում ՙԶվարթնոց՚ օդանավակայանը): </w:t>
      </w:r>
    </w:p>
    <w:p w:rsidR="009F00A6" w:rsidRPr="00860B3D" w:rsidRDefault="009F00A6" w:rsidP="00C64B4D">
      <w:pPr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Ներկայումս Փարաքար համայնքում կեղտաջրերի մաքրման կայանի չշահագորցվելու պատճառով տիրող իրավիճակը՝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>կտրուկ</w:t>
      </w:r>
      <w:r w:rsidRPr="00860B3D">
        <w:rPr>
          <w:rFonts w:ascii="Sylfaen" w:hAnsi="Sylfaen"/>
          <w:i/>
          <w:color w:val="000000" w:themeColor="text1"/>
          <w:lang w:val="hy-AM"/>
        </w:rPr>
        <w:t xml:space="preserve"> նվազեցնում է համայնքի բնակելիության պայմանների մակարդակը, ստեղծում է հակահիգիենիկ և համաճարակային կացություն ողջ համայնքի բնակչության համար՝ առավել մեծ վտանգ ներկայացնելով խոցելի խավի՝ անչափահաս երեխաների համար: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>կոյուղու խառնվելը ոռոգման ջրին առաջացնում է սննդային թունավորման մեծ վտանգ, քանզի ոռոգման ջուրը իր մեջ պարունակում է օտարածին և վնասակար տարրեր: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 xml:space="preserve">տհաճություն և անհարմարավետություն է պատճառում թե՜ բնակիչներին և թե՜ օդանավակայանով մեր երկիր այցելող զբոսաշրջիկներին՝ բացասական ազդեցություն ունենալով տուրիզմի զարգացման ուղղությամբ որևէ ներդրումային քայլ կատարող անհատի վրա: 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 xml:space="preserve"> թողնում է բացասական բնապահպանական ազդեցություն` վատթարացնելով ստորգետնյա և մակերևութային ջրային ռեսուրսների վիճակը: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 xml:space="preserve">զգալի վնաս է հասցվում ջրային և ցամաքային էկոհամակարգերին, քանզի կեղտաջրերը մշակվելու փոխարեն ուղղակիորեն բաց են թողնվում շրջակա միջավայր: </w:t>
      </w:r>
    </w:p>
    <w:p w:rsidR="009F00A6" w:rsidRPr="00860B3D" w:rsidRDefault="009F00A6" w:rsidP="00C64B4D">
      <w:pPr>
        <w:pStyle w:val="1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>առաջ է գալիս էական առողջապահական ռիսկեր` կոյուղու ցանցերից խմելու ջրի հնարավոր աղտոտման հետևանքով:</w:t>
      </w:r>
    </w:p>
    <w:p w:rsidR="002207AA" w:rsidRPr="00860B3D" w:rsidRDefault="002207AA" w:rsidP="00C64B4D">
      <w:pPr>
        <w:framePr w:hSpace="180" w:wrap="around" w:vAnchor="text" w:hAnchor="margin" w:y="110"/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Ներքոնշյալ խնդրի պատճառով «Շադրլու» ջրանցքը այժմ բնականոն չի գործում: Ոռոգման ջուր շատ քիչ է տրամադրվում, իսկ ջրանցքը մշտապես լի է կոյուղաջրերով: Ջրի հակահիգիենիկ լինելու պատճառով բնակիչներն այստեղ վախենում են հող մշակել: Համայնքում գյուղատնտեսությունը գտնվում է կաթվածահար վիճակում (հողատարածքների մոտ 70%-ը չի մշակվում) և առկա է սննդային թունավորման մեծ ռիսկ (բնակիչների մի մասը ճարահատյալ վերոնշյալ կոյուղաջուրը օգտագործում են ոռոգման նպատակներով): </w:t>
      </w:r>
    </w:p>
    <w:p w:rsidR="002207AA" w:rsidRPr="00860B3D" w:rsidRDefault="002207AA" w:rsidP="00C64B4D">
      <w:pPr>
        <w:framePr w:hSpace="180" w:wrap="around" w:vAnchor="text" w:hAnchor="margin" w:y="110"/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Ներկայում Փարաքար համայնքում ՙՇադրլու՚ ջրանցքի կոյուղաջրերով խցանված լինելու պատճառով տիրող իրավիճակը՝</w:t>
      </w:r>
    </w:p>
    <w:p w:rsidR="002207AA" w:rsidRPr="00860B3D" w:rsidRDefault="002207AA" w:rsidP="00C64B4D">
      <w:pPr>
        <w:pStyle w:val="1"/>
        <w:framePr w:hSpace="180" w:wrap="around" w:vAnchor="text" w:hAnchor="margin" w:y="110"/>
        <w:numPr>
          <w:ilvl w:val="0"/>
          <w:numId w:val="4"/>
        </w:numPr>
        <w:spacing w:before="60" w:after="200" w:line="276" w:lineRule="auto"/>
        <w:ind w:right="183"/>
        <w:jc w:val="both"/>
        <w:rPr>
          <w:rFonts w:ascii="Sylfaen" w:hAnsi="Sylfaen"/>
          <w:i/>
          <w:color w:val="000000" w:themeColor="text1"/>
          <w:lang w:val="hy-AM"/>
        </w:rPr>
      </w:pPr>
      <w:r w:rsidRPr="00860B3D">
        <w:rPr>
          <w:rFonts w:ascii="Sylfaen" w:hAnsi="Sylfaen"/>
          <w:i/>
          <w:color w:val="000000" w:themeColor="text1"/>
          <w:lang w:val="hy-AM"/>
        </w:rPr>
        <w:t>առաջացնում է ոռոգման ջրի զգալի պակաս:</w:t>
      </w:r>
    </w:p>
    <w:p w:rsidR="002207AA" w:rsidRPr="00860B3D" w:rsidRDefault="002207AA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Տարեց տարի նվազում է գյուղատնտեսական գործունեության աստիճանը՝ հասցնելով այն գրեթե բացարձակ պասիվության:</w:t>
      </w:r>
    </w:p>
    <w:p w:rsidR="002207AA" w:rsidRPr="00860B3D" w:rsidRDefault="002207AA" w:rsidP="00C64B4D">
      <w:pPr>
        <w:spacing w:line="276" w:lineRule="auto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Մեր մշակած ծրագիրը կարողանում է միանգամից լուծել Փարաքար համայնքում առկա 2 հիմնական կենսախնդիր: Այն հետամտում է շահ համայնքի թ՜ե սոցիալական և թ՜ե տնտեսական ոլորտներում. </w:t>
      </w: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lastRenderedPageBreak/>
        <w:t>Մաքրման կայանի վերականգնման արդյունքում հնարավորություն կստեղծվի կյանքի կոչել Թաիրովում 1400 գծմ կոյուղու կոլեկտորի կառուցման աշխատանքները, որի համար 2018թ. համայնքապետարանի կողմից ներկայացվել էր սուբվենցիոն ծրագրին մասնակցության հայտ և արժանացել էր հավանության որի համար  այստ տարի կրկին անգամ ներկայացվել է մասնակցության հայտ: 2018թ. 1400գծմ կոյուղատար կոլետորի աշխատանքները չիրականացվեցին մաքրման կայանի չգործելու, ինչպես նաև համայնքին չպատկանալու պատճառով, քանզի այն աշխատող վիճակով վերցվել էր համայնքից ՀՀ կառավարության կողմից ի դեմս ջրային պետական կոմիտեյի: Սակայն այս տարի կառավարության որոշմամբ այն անմխիթար, գրեթե քանդված վիճակում հետ է վերադարձվել համայնքին: Ծրագրից ակնկալվող արդյունքններն  առավել քան մեծ են համայնքի համար, այն բարեհաջող իրականացնելու արդյունքում համայնքը կունենա կեղտաջրերի հեռացման կայուն  համակարգ, բնակչության սանիտարահիգենիկ բարձր մակարդա, բնապահպանական առումով մաքուր միջավայր և  գյուղատնտեսությունը  կրկին ակտիվացնելու մեծ հնարավորություններ:</w:t>
      </w:r>
    </w:p>
    <w:p w:rsidR="002207AA" w:rsidRPr="00860B3D" w:rsidRDefault="002207AA" w:rsidP="00C64B4D">
      <w:pPr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Նախատեսվում է ծրագիրը կյանքի կոչել պետության և դոնոր կազմակերպությունների ֆինանսավորմամբ ինչպես նաև  համայնքապետարանի, ՙՋԻՆՋ՚ ՍՊԸ-ի  համատեղ գործունեության միջոցով:</w:t>
      </w:r>
    </w:p>
    <w:p w:rsidR="007333BD" w:rsidRPr="00860B3D" w:rsidRDefault="002207AA" w:rsidP="00C64B4D">
      <w:pPr>
        <w:framePr w:hSpace="180" w:wrap="around" w:vAnchor="text" w:hAnchor="margin" w:y="110"/>
        <w:spacing w:line="276" w:lineRule="auto"/>
        <w:ind w:firstLine="720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 </w:t>
      </w:r>
      <w:r w:rsidR="007333BD"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Ծրագրի իրագործման համար ձեռնարկվող միջոցառումներից թերևս առաջնային է </w:t>
      </w:r>
      <w:r w:rsidR="007333BD"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 xml:space="preserve">Թաիրովում կոյուղագծերի համակարգի ստեղծումը և նրա միացումը Փարաքարում ներկայում չշահագործվող բայց բարոք վիճակում գտնվող կոյուղատարի, որի ավարտը հանդիսանում է Փարաքարի Բիո-լճակը: </w:t>
      </w:r>
    </w:p>
    <w:p w:rsidR="009F00A6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 w:cs="Sylfaen"/>
          <w:i/>
          <w:color w:val="000000" w:themeColor="text1"/>
          <w:sz w:val="22"/>
          <w:szCs w:val="22"/>
          <w:lang w:val="en-US"/>
        </w:rPr>
      </w:pPr>
      <w:r w:rsidRPr="00860B3D">
        <w:rPr>
          <w:rFonts w:ascii="Sylfaen" w:hAnsi="Sylfaen" w:cs="Sylfaen"/>
          <w:i/>
          <w:color w:val="000000" w:themeColor="text1"/>
          <w:sz w:val="22"/>
          <w:szCs w:val="22"/>
          <w:lang w:val="hy-AM"/>
        </w:rPr>
        <w:t>Ծրագրի իրագործման հաջորդ փուլում իրականացվելու են Շադրլու ջրանցքի հիմնարար մաքրման և ջրատար ներցանցային համակարգի բարեարգման աշխատանքներ:</w:t>
      </w: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 w:cs="Sylfaen"/>
          <w:bCs/>
          <w:i/>
          <w:iCs/>
          <w:color w:val="000000" w:themeColor="text1"/>
          <w:sz w:val="22"/>
          <w:szCs w:val="22"/>
          <w:lang w:val="en-US"/>
        </w:rPr>
      </w:pPr>
      <w:r w:rsidRPr="00860B3D">
        <w:rPr>
          <w:rFonts w:ascii="Sylfaen" w:hAnsi="Sylfaen" w:cs="Sylfaen"/>
          <w:bCs/>
          <w:i/>
          <w:iCs/>
          <w:color w:val="000000" w:themeColor="text1"/>
          <w:sz w:val="22"/>
          <w:szCs w:val="22"/>
          <w:lang w:val="hy-AM"/>
        </w:rPr>
        <w:t>Մեր ծրագրով նշվող ծախսերը ունեն կապիտալ բնույթ, և նրանք ավելացնում են սեփականության իրավունքով համայնքին պատկանող կոյուղատար համակարգի և ոռոգման ցանցի արժեքը: Հաշվի առնելով ներկայում Փարաքար համայնքում առկա կոյուղատար համակարգի երկարությունը, սպասարկման ծավալը, մաշվածության աստիճանը և գործարկման իրավիճակը, նրա արժեքը գնահատվում է 60.000.000 ՀՀ դրամ: Ծրագրի իրագործման արդյունքում կկառուցվի ամբողջովին նոր կոյուղատար համակարգ (1400 մետր երկարությամբ՝ գրեթե կրկնակի կարճ) համայնքի այն հատվածում, որտեղ այն ի սպառ բացակայում է, իսկ սպասարկման ծավալը 1.7 անգամ կմեծացվի՝ ավելացնելով կոյուղատար համակարգի գույքային արժեքը ևս  60.000.000 ՀՀ դրամով՝ դարձնելով այն 120.000.000 ՀՀ դրամ:Ինչպես նաև ծրագիրը հնարավորություն կստեղծի հետագայում այլ նոր կոյուղագծերի կառուցում և հների վերագործարկում որոնցով հոսող կոյուղաջրերը անխափան ելք կունենան վերագործարկվ</w:t>
      </w:r>
      <w:r w:rsidRPr="00860B3D">
        <w:rPr>
          <w:rFonts w:ascii="Sylfaen" w:hAnsi="Sylfaen" w:cs="Sylfaen"/>
          <w:bCs/>
          <w:i/>
          <w:iCs/>
          <w:color w:val="000000" w:themeColor="text1"/>
          <w:sz w:val="22"/>
          <w:szCs w:val="22"/>
          <w:lang w:val="hy-AM"/>
        </w:rPr>
        <w:t>ող մաքրման կայան և գույքային ար</w:t>
      </w:r>
      <w:r w:rsidRPr="00860B3D">
        <w:rPr>
          <w:rFonts w:ascii="Sylfaen" w:hAnsi="Sylfaen" w:cs="Sylfaen"/>
          <w:bCs/>
          <w:i/>
          <w:iCs/>
          <w:color w:val="000000" w:themeColor="text1"/>
          <w:sz w:val="22"/>
          <w:szCs w:val="22"/>
          <w:lang w:val="en-US"/>
        </w:rPr>
        <w:t>ժ</w:t>
      </w:r>
      <w:r w:rsidRPr="00860B3D">
        <w:rPr>
          <w:rFonts w:ascii="Sylfaen" w:hAnsi="Sylfaen" w:cs="Sylfaen"/>
          <w:bCs/>
          <w:i/>
          <w:iCs/>
          <w:color w:val="000000" w:themeColor="text1"/>
          <w:sz w:val="22"/>
          <w:szCs w:val="22"/>
          <w:lang w:val="hy-AM"/>
        </w:rPr>
        <w:t>եքը էլ ավելի կաճի հասնելով շուջ 200.000.000 ՀՀ դրամի:</w:t>
      </w:r>
    </w:p>
    <w:p w:rsidR="007333BD" w:rsidRPr="00860B3D" w:rsidRDefault="007333BD" w:rsidP="00C64B4D">
      <w:pPr>
        <w:framePr w:hSpace="180" w:wrap="around" w:vAnchor="text" w:hAnchor="margin" w:y="110"/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Կեղտաջրերի մաքրման կայանի վերագործարկման արդյունքում կստեղծվի 3 հիմնական աշխատատեղ նվազագույնը 70000 ՀՀ դրամ աշխատավարձով, որոնք կզբաղվեն մաքրման կայանի սպասարկաման և դրա անխափան աշխատանքը ապահովելու խնդիրներով:</w:t>
      </w:r>
    </w:p>
    <w:p w:rsidR="007333BD" w:rsidRPr="00860B3D" w:rsidRDefault="007333BD" w:rsidP="00C64B4D">
      <w:pPr>
        <w:framePr w:hSpace="180" w:wrap="around" w:vAnchor="text" w:hAnchor="margin" w:y="110"/>
        <w:spacing w:line="276" w:lineRule="auto"/>
        <w:ind w:firstLine="720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Ինչպես ցույց են տալիս մեր հաշվարկները, 98 հա տարածք հնարավորություն կստանա կրկին մշակվելու, ինչը համարժեք է, որ 654 հողի սեփականատեր կկարողանա շահույթ ստեղծել իրեն պատկանող հողատարածքի մշակման միջոցով: Ինչպես ցույց են տալիս մեր հաշվարկները, համայնքում կսկսեն մշակվել միայն 86 հա հողատարածք, ինչ համարժեք է, որ ևս միայն 574 սեփականատեր կրկին կզբաղվի հողի մշակմամբ, ինչը նույնպես համարվում է մաքսիմալ դրական ցուցանիշ:</w:t>
      </w: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         Պետք է նաև հաշվի առնել այն հանգամանքը, որ համայնքում կնկտակվի զգալի աճ գյուղատնտեսության ոլորտին սպասարկող ծառայությունների հանդեպ նույնպես: Տեղի կունենա համընդհանուր տնտեսական զարգացում ի շնորհիվ գյուղատնտեսության կրկին վերաակտիվացման:</w:t>
      </w:r>
    </w:p>
    <w:p w:rsidR="007333BD" w:rsidRPr="00860B3D" w:rsidRDefault="00860B3D" w:rsidP="00C64B4D">
      <w:pPr>
        <w:spacing w:before="60" w:line="264" w:lineRule="auto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 xml:space="preserve">      </w:t>
      </w:r>
      <w:r w:rsidR="007333BD"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Կենցաղային կեղտաջրերի մաքրման կայանի վերակառուցման աշխատանքների նախնական նախագծա-նախահաշվային փաստաթղտերի փաթեթը կազմված ՀՀ-յում, ինչպս նաև արտերկրում այդ ոլորտում մասնագիտացված և մեծ համբավ վայելող ,,ՋԻՆՋ,, ՍՊԸ կողմից:</w:t>
      </w:r>
    </w:p>
    <w:p w:rsidR="007333BD" w:rsidRDefault="007333BD" w:rsidP="00C64B4D">
      <w:pPr>
        <w:spacing w:before="60" w:line="264" w:lineRule="auto"/>
        <w:jc w:val="both"/>
        <w:rPr>
          <w:rFonts w:ascii="Sylfaen" w:hAnsi="Sylfaen"/>
          <w:i/>
          <w:color w:val="000000" w:themeColor="text1"/>
          <w:sz w:val="22"/>
          <w:szCs w:val="22"/>
        </w:rPr>
      </w:pPr>
    </w:p>
    <w:p w:rsidR="00C64B4D" w:rsidRPr="00C64B4D" w:rsidRDefault="00C64B4D" w:rsidP="00C64B4D">
      <w:pPr>
        <w:spacing w:before="60" w:line="264" w:lineRule="auto"/>
        <w:jc w:val="both"/>
        <w:rPr>
          <w:rFonts w:ascii="Sylfaen" w:hAnsi="Sylfaen"/>
          <w:i/>
          <w:color w:val="000000" w:themeColor="text1"/>
          <w:sz w:val="22"/>
          <w:szCs w:val="22"/>
        </w:rPr>
      </w:pPr>
    </w:p>
    <w:p w:rsidR="007333BD" w:rsidRPr="00860B3D" w:rsidRDefault="007333BD" w:rsidP="00C64B4D">
      <w:pPr>
        <w:spacing w:before="60" w:line="264" w:lineRule="auto"/>
        <w:jc w:val="both"/>
        <w:rPr>
          <w:rFonts w:ascii="Sylfaen" w:hAnsi="Sylfaen"/>
          <w:i/>
          <w:color w:val="000000" w:themeColor="text1"/>
          <w:sz w:val="22"/>
          <w:szCs w:val="22"/>
          <w:lang w:val="hy-AM"/>
        </w:rPr>
      </w:pPr>
      <w:r w:rsidRPr="00860B3D">
        <w:rPr>
          <w:rFonts w:ascii="Sylfaen" w:hAnsi="Sylfaen"/>
          <w:i/>
          <w:color w:val="000000" w:themeColor="text1"/>
          <w:sz w:val="22"/>
          <w:szCs w:val="22"/>
          <w:lang w:val="hy-AM"/>
        </w:rPr>
        <w:t>Ծրագրի ամփոփ նախահաշվային արժեքը կազմում է՝ 77455.46 հազ դրամ, մասնավորապես.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>ԿՄԿ-ի նախագծվող պոմպերի և ճաղավանդակի հոր /նախահաշիվ 1/ - 10989.0 հազ.դրամ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ԿՄԿ-ի օդամղիչների շենք /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>նախահաշիվ 2/</w:t>
      </w: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17096.13 հազ. 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Արհեստական և բնական օդավորմամբ կենսաբանական լճակներ և հորիզոնական պարզարան /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>նախահաշիվ 3/</w:t>
      </w: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23168.34 հազ. 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>Կոյուղու համակարգերի շահագործման ա/մ ձեռքբերում /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>նախահաշիվ 4/-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10430.0 հազ. 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Ժամանակավոր կառույցներ 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</w:rPr>
        <w:t>343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.</w:t>
      </w:r>
      <w:r w:rsidRPr="00860B3D">
        <w:rPr>
          <w:rFonts w:ascii="Sylfaen" w:hAnsi="Sylfaen" w:cs="Sylfaen"/>
          <w:i/>
          <w:color w:val="000000" w:themeColor="text1"/>
        </w:rPr>
        <w:t xml:space="preserve">17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հազ. 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Կլիմայական պայմանների ազդեցություն 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162.07</w:t>
      </w:r>
      <w:r w:rsidRPr="00860B3D">
        <w:rPr>
          <w:rFonts w:ascii="Sylfaen" w:hAnsi="Sylfaen" w:cs="Sylfaen"/>
          <w:i/>
          <w:color w:val="000000" w:themeColor="text1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հազ.դրամ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Փոքր ծավալի՝ ՇՄԱ 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434.11 հազ. 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Ոչ ընթացիք աղբի տեղափոխման ծախսեր  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43.41    հազ.դրամ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Չնախատեսված ծախսեր և աշխատանքներ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1879.99  հազ.դրամ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ԱԱՀ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>-</w:t>
      </w:r>
      <w:r w:rsidRPr="00860B3D">
        <w:rPr>
          <w:rFonts w:ascii="Sylfaen" w:hAnsi="Sylfaen" w:cs="Sylfaen"/>
          <w:i/>
          <w:iCs/>
          <w:color w:val="000000" w:themeColor="text1"/>
        </w:rPr>
        <w:t xml:space="preserve">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12909.</w:t>
      </w:r>
      <w:r w:rsidRPr="00860B3D">
        <w:rPr>
          <w:rFonts w:ascii="Sylfaen" w:hAnsi="Sylfaen" w:cs="Sylfaen"/>
          <w:i/>
          <w:color w:val="000000" w:themeColor="text1"/>
        </w:rPr>
        <w:t>24</w:t>
      </w: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 հազ.դրամ</w:t>
      </w:r>
    </w:p>
    <w:p w:rsidR="007333BD" w:rsidRPr="00860B3D" w:rsidRDefault="007333BD" w:rsidP="00C64B4D">
      <w:pPr>
        <w:pStyle w:val="1"/>
        <w:numPr>
          <w:ilvl w:val="0"/>
          <w:numId w:val="6"/>
        </w:numPr>
        <w:shd w:val="clear" w:color="auto" w:fill="FFFFFF"/>
        <w:tabs>
          <w:tab w:val="left" w:pos="-5035"/>
        </w:tabs>
        <w:spacing w:after="0" w:line="240" w:lineRule="auto"/>
        <w:ind w:left="265" w:hanging="180"/>
        <w:jc w:val="both"/>
        <w:rPr>
          <w:rFonts w:ascii="Sylfaen" w:hAnsi="Sylfaen" w:cs="Sylfaen"/>
          <w:i/>
          <w:color w:val="000000" w:themeColor="text1"/>
          <w:lang w:val="hy-AM"/>
        </w:rPr>
      </w:pPr>
      <w:r w:rsidRPr="00860B3D">
        <w:rPr>
          <w:rFonts w:ascii="Sylfaen" w:hAnsi="Sylfaen" w:cs="Sylfaen"/>
          <w:i/>
          <w:color w:val="000000" w:themeColor="text1"/>
          <w:lang w:val="hy-AM"/>
        </w:rPr>
        <w:t xml:space="preserve">Վերադարձվող գումար ժամանակավոր կառույցներից </w:t>
      </w:r>
      <w:r w:rsidRPr="00860B3D">
        <w:rPr>
          <w:rFonts w:ascii="Sylfaen" w:hAnsi="Sylfaen" w:cs="Sylfaen"/>
          <w:i/>
          <w:iCs/>
          <w:color w:val="000000" w:themeColor="text1"/>
          <w:lang w:val="hy-AM"/>
        </w:rPr>
        <w:t xml:space="preserve">- </w:t>
      </w:r>
      <w:r w:rsidRPr="00860B3D">
        <w:rPr>
          <w:rFonts w:ascii="Sylfaen" w:hAnsi="Sylfaen" w:cs="Sylfaen"/>
          <w:i/>
          <w:color w:val="000000" w:themeColor="text1"/>
          <w:lang w:val="hy-AM"/>
        </w:rPr>
        <w:t>51.48 հազ.դրամ</w:t>
      </w:r>
    </w:p>
    <w:p w:rsidR="007333BD" w:rsidRPr="00860B3D" w:rsidRDefault="007333BD" w:rsidP="00C64B4D">
      <w:pPr>
        <w:ind w:firstLine="720"/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Ծրագրի իրականացման </w:t>
      </w:r>
      <w:r w:rsidR="00860B3D" w:rsidRPr="00860B3D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860B3D">
        <w:rPr>
          <w:rFonts w:ascii="Sylfaen" w:hAnsi="Sylfaen"/>
          <w:i/>
          <w:sz w:val="22"/>
          <w:szCs w:val="22"/>
          <w:lang w:val="hy-AM"/>
        </w:rPr>
        <w:t>համար անհրաժեշտ է  77 455  46 հազ  ՀՀ դրամ,  համայնքի կողմից կկատարվի 34 854 957ՀՀ դրամի ներդրում, հնարավոր է նաև ներգրավել այլ  ներդրողների:</w:t>
      </w: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="00C64B4D" w:rsidRPr="00C64B4D">
        <w:rPr>
          <w:rFonts w:ascii="Sylfaen" w:hAnsi="Sylfaen"/>
          <w:i/>
          <w:sz w:val="22"/>
          <w:szCs w:val="22"/>
          <w:lang w:val="hy-AM"/>
        </w:rPr>
        <w:t>Բ</w:t>
      </w:r>
      <w:r w:rsidRPr="00860B3D">
        <w:rPr>
          <w:rFonts w:ascii="Sylfaen" w:hAnsi="Sylfaen"/>
          <w:i/>
          <w:sz w:val="22"/>
          <w:szCs w:val="22"/>
          <w:lang w:val="hy-AM"/>
        </w:rPr>
        <w:t>նակիչները նշեցին, որ   վերջապես հնարավորություն  կունենան   լուծելու  այդ երկարատև   չլուծված  խնդիրը:</w:t>
      </w: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>Որոշվեց</w:t>
      </w:r>
    </w:p>
    <w:p w:rsidR="007333BD" w:rsidRPr="00860B3D" w:rsidRDefault="007333BD" w:rsidP="00C64B4D">
      <w:pPr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>Առաջարկել  համայնքի  ղեկավարին՝ սուբվենցիայի  հայտը   հաստատված կարգով  և սահմանված  ժամկետում մարզպետարան ներկայացնել  սուբվենցիայի ծրագրի  ամբողջական փաթեթը:</w:t>
      </w:r>
    </w:p>
    <w:p w:rsidR="007333BD" w:rsidRPr="00860B3D" w:rsidRDefault="007333BD" w:rsidP="00C64B4D">
      <w:pPr>
        <w:jc w:val="both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>Առաջարկն ընդունվեց  մասնակից անդամների կողմից:</w:t>
      </w:r>
    </w:p>
    <w:p w:rsidR="007333BD" w:rsidRPr="00860B3D" w:rsidRDefault="007333BD" w:rsidP="00C64B4D">
      <w:pPr>
        <w:tabs>
          <w:tab w:val="left" w:pos="7200"/>
        </w:tabs>
        <w:jc w:val="both"/>
        <w:outlineLvl w:val="0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ab/>
      </w: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7333BD" w:rsidRPr="00860B3D" w:rsidRDefault="007333BD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i/>
          <w:sz w:val="22"/>
          <w:szCs w:val="22"/>
          <w:lang w:val="hy-AM"/>
        </w:rPr>
      </w:pPr>
    </w:p>
    <w:p w:rsidR="007333BD" w:rsidRPr="00C64B4D" w:rsidRDefault="007333BD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 xml:space="preserve">Նախագահ                                 </w:t>
      </w:r>
      <w:r w:rsidR="00860B3D" w:rsidRPr="00C64B4D">
        <w:rPr>
          <w:rFonts w:ascii="Sylfaen" w:hAnsi="Sylfaen"/>
          <w:i/>
          <w:sz w:val="22"/>
          <w:szCs w:val="22"/>
          <w:lang w:val="hy-AM"/>
        </w:rPr>
        <w:t>Դ.Մինասյան</w:t>
      </w:r>
    </w:p>
    <w:p w:rsidR="007333BD" w:rsidRPr="00860B3D" w:rsidRDefault="007333BD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7333BD" w:rsidRPr="00860B3D" w:rsidRDefault="007333BD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7333BD" w:rsidRPr="00860B3D" w:rsidRDefault="007333BD" w:rsidP="00C64B4D">
      <w:pPr>
        <w:pStyle w:val="aa"/>
        <w:tabs>
          <w:tab w:val="clear" w:pos="4320"/>
          <w:tab w:val="clear" w:pos="8640"/>
          <w:tab w:val="left" w:pos="6120"/>
          <w:tab w:val="left" w:pos="7740"/>
        </w:tabs>
        <w:jc w:val="center"/>
        <w:rPr>
          <w:rFonts w:ascii="Sylfaen" w:hAnsi="Sylfaen"/>
          <w:i/>
          <w:sz w:val="22"/>
          <w:szCs w:val="22"/>
          <w:lang w:val="hy-AM"/>
        </w:rPr>
      </w:pPr>
      <w:r w:rsidRPr="00860B3D">
        <w:rPr>
          <w:rFonts w:ascii="Sylfaen" w:hAnsi="Sylfaen"/>
          <w:i/>
          <w:sz w:val="22"/>
          <w:szCs w:val="22"/>
          <w:lang w:val="hy-AM"/>
        </w:rPr>
        <w:t>Քարտուղար                                 Գ.Մանուկյան</w:t>
      </w: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p w:rsidR="009F00A6" w:rsidRPr="00860B3D" w:rsidRDefault="009F00A6" w:rsidP="00C64B4D">
      <w:pPr>
        <w:pStyle w:val="aa"/>
        <w:tabs>
          <w:tab w:val="clear" w:pos="4320"/>
          <w:tab w:val="left" w:pos="6120"/>
          <w:tab w:val="left" w:pos="7740"/>
        </w:tabs>
        <w:jc w:val="both"/>
        <w:rPr>
          <w:rFonts w:ascii="Sylfaen" w:hAnsi="Sylfaen"/>
          <w:lang w:val="hy-AM"/>
        </w:rPr>
      </w:pPr>
    </w:p>
    <w:sectPr w:rsidR="009F00A6" w:rsidRPr="00860B3D" w:rsidSect="00655F4C">
      <w:pgSz w:w="11906" w:h="16838" w:code="9"/>
      <w:pgMar w:top="284" w:right="746" w:bottom="360" w:left="70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54"/>
    <w:multiLevelType w:val="hybridMultilevel"/>
    <w:tmpl w:val="6F88266C"/>
    <w:lvl w:ilvl="0" w:tplc="BCF8EFB6">
      <w:start w:val="16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A88"/>
    <w:multiLevelType w:val="hybridMultilevel"/>
    <w:tmpl w:val="9798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01E3E"/>
    <w:multiLevelType w:val="hybridMultilevel"/>
    <w:tmpl w:val="3654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25DCD"/>
    <w:multiLevelType w:val="hybridMultilevel"/>
    <w:tmpl w:val="8A3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857283A"/>
    <w:multiLevelType w:val="hybridMultilevel"/>
    <w:tmpl w:val="CD2E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F20764"/>
    <w:rsid w:val="00040A34"/>
    <w:rsid w:val="00061668"/>
    <w:rsid w:val="000C3A16"/>
    <w:rsid w:val="000F63C2"/>
    <w:rsid w:val="0010165E"/>
    <w:rsid w:val="00102923"/>
    <w:rsid w:val="00104242"/>
    <w:rsid w:val="001069A8"/>
    <w:rsid w:val="0018797D"/>
    <w:rsid w:val="002207AA"/>
    <w:rsid w:val="0024386B"/>
    <w:rsid w:val="00246D48"/>
    <w:rsid w:val="00250297"/>
    <w:rsid w:val="00254010"/>
    <w:rsid w:val="00283C3B"/>
    <w:rsid w:val="002C0FF9"/>
    <w:rsid w:val="002E6103"/>
    <w:rsid w:val="00303EAA"/>
    <w:rsid w:val="0036273B"/>
    <w:rsid w:val="0036399F"/>
    <w:rsid w:val="003E7842"/>
    <w:rsid w:val="004229D3"/>
    <w:rsid w:val="00432F63"/>
    <w:rsid w:val="00437121"/>
    <w:rsid w:val="0047776D"/>
    <w:rsid w:val="00481092"/>
    <w:rsid w:val="004B2EE7"/>
    <w:rsid w:val="004F1A73"/>
    <w:rsid w:val="00502E98"/>
    <w:rsid w:val="00520111"/>
    <w:rsid w:val="00534739"/>
    <w:rsid w:val="00542372"/>
    <w:rsid w:val="00545FF9"/>
    <w:rsid w:val="005D123C"/>
    <w:rsid w:val="005E050E"/>
    <w:rsid w:val="005F16DB"/>
    <w:rsid w:val="005F6439"/>
    <w:rsid w:val="006031E1"/>
    <w:rsid w:val="00642BFC"/>
    <w:rsid w:val="0065323A"/>
    <w:rsid w:val="00655F4C"/>
    <w:rsid w:val="00665C0A"/>
    <w:rsid w:val="00686E0A"/>
    <w:rsid w:val="006B230C"/>
    <w:rsid w:val="006E4629"/>
    <w:rsid w:val="007333BD"/>
    <w:rsid w:val="007426ED"/>
    <w:rsid w:val="00785EB2"/>
    <w:rsid w:val="007D4AFF"/>
    <w:rsid w:val="00815E9F"/>
    <w:rsid w:val="00860B3D"/>
    <w:rsid w:val="008C253E"/>
    <w:rsid w:val="00902DC8"/>
    <w:rsid w:val="009150BA"/>
    <w:rsid w:val="009F00A6"/>
    <w:rsid w:val="009F7168"/>
    <w:rsid w:val="00A07731"/>
    <w:rsid w:val="00A259C2"/>
    <w:rsid w:val="00A36828"/>
    <w:rsid w:val="00A529FF"/>
    <w:rsid w:val="00A53518"/>
    <w:rsid w:val="00A90334"/>
    <w:rsid w:val="00AB212C"/>
    <w:rsid w:val="00AF60EB"/>
    <w:rsid w:val="00B02960"/>
    <w:rsid w:val="00B44643"/>
    <w:rsid w:val="00B6263F"/>
    <w:rsid w:val="00B76F08"/>
    <w:rsid w:val="00B805C3"/>
    <w:rsid w:val="00B925AC"/>
    <w:rsid w:val="00BD08F7"/>
    <w:rsid w:val="00C349D8"/>
    <w:rsid w:val="00C64B4D"/>
    <w:rsid w:val="00C73302"/>
    <w:rsid w:val="00C95130"/>
    <w:rsid w:val="00CB38FE"/>
    <w:rsid w:val="00CB6B05"/>
    <w:rsid w:val="00CC067B"/>
    <w:rsid w:val="00CD45D5"/>
    <w:rsid w:val="00D404C5"/>
    <w:rsid w:val="00D62A09"/>
    <w:rsid w:val="00D6677F"/>
    <w:rsid w:val="00DA0BB8"/>
    <w:rsid w:val="00DA7421"/>
    <w:rsid w:val="00DC3624"/>
    <w:rsid w:val="00DF47E0"/>
    <w:rsid w:val="00DF7351"/>
    <w:rsid w:val="00E13748"/>
    <w:rsid w:val="00E42925"/>
    <w:rsid w:val="00E92494"/>
    <w:rsid w:val="00EA6EA0"/>
    <w:rsid w:val="00EE14CE"/>
    <w:rsid w:val="00EF3E4F"/>
    <w:rsid w:val="00F20764"/>
    <w:rsid w:val="00FB1E90"/>
    <w:rsid w:val="00F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4"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F2076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F20764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F20764"/>
    <w:rPr>
      <w:rFonts w:ascii="Arial Armenian" w:hAnsi="Arial Armenian"/>
      <w:sz w:val="22"/>
      <w:lang w:val="en-US" w:eastAsia="ru-RU" w:bidi="ar-SA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qFormat/>
    <w:rsid w:val="00F207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F20764"/>
    <w:rPr>
      <w:b/>
      <w:bCs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uiPriority w:val="34"/>
    <w:qFormat/>
    <w:rsid w:val="00F207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uiPriority w:val="34"/>
    <w:locked/>
    <w:rsid w:val="00F2076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F20764"/>
    <w:rPr>
      <w:sz w:val="24"/>
      <w:szCs w:val="24"/>
      <w:lang w:bidi="ar-SA"/>
    </w:rPr>
  </w:style>
  <w:style w:type="paragraph" w:styleId="a6">
    <w:name w:val="Title"/>
    <w:basedOn w:val="a"/>
    <w:link w:val="a7"/>
    <w:qFormat/>
    <w:rsid w:val="00F20764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7">
    <w:name w:val="Название Знак"/>
    <w:link w:val="a6"/>
    <w:rsid w:val="00F20764"/>
    <w:rPr>
      <w:rFonts w:ascii="Times Armenian" w:hAnsi="Times Armenian"/>
      <w:b/>
      <w:sz w:val="24"/>
      <w:lang w:val="en-GB" w:eastAsia="en-GB" w:bidi="ar-SA"/>
    </w:rPr>
  </w:style>
  <w:style w:type="paragraph" w:styleId="3">
    <w:name w:val="Body Text 3"/>
    <w:basedOn w:val="a"/>
    <w:link w:val="30"/>
    <w:rsid w:val="00F20764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link w:val="3"/>
    <w:rsid w:val="00F20764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customStyle="1" w:styleId="a8">
    <w:name w:val="Абзац списка Знак"/>
    <w:link w:val="a9"/>
    <w:uiPriority w:val="34"/>
    <w:locked/>
    <w:rsid w:val="00DA0BB8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link w:val="a8"/>
    <w:uiPriority w:val="34"/>
    <w:qFormat/>
    <w:rsid w:val="00DA0BB8"/>
    <w:pPr>
      <w:ind w:left="708"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E92494"/>
    <w:pPr>
      <w:tabs>
        <w:tab w:val="center" w:pos="4320"/>
        <w:tab w:val="right" w:pos="8640"/>
      </w:tabs>
    </w:pPr>
    <w:rPr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E92494"/>
    <w:rPr>
      <w:rFonts w:ascii="Arial Armenian" w:hAnsi="Arial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C318-65FB-4109-996B-1617893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Computer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</cp:revision>
  <cp:lastPrinted>2020-06-24T08:00:00Z</cp:lastPrinted>
  <dcterms:created xsi:type="dcterms:W3CDTF">2020-06-24T07:29:00Z</dcterms:created>
  <dcterms:modified xsi:type="dcterms:W3CDTF">2020-06-24T08:14:00Z</dcterms:modified>
</cp:coreProperties>
</file>