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4" w:rsidRPr="00B2481C" w:rsidRDefault="00F20764" w:rsidP="00A74EC9">
      <w:pPr>
        <w:pStyle w:val="a3"/>
        <w:shd w:val="clear" w:color="auto" w:fill="FFFFFF"/>
        <w:spacing w:before="0" w:beforeAutospacing="0" w:after="0" w:afterAutospacing="0"/>
        <w:ind w:right="-540" w:firstLine="375"/>
        <w:outlineLvl w:val="0"/>
        <w:rPr>
          <w:rFonts w:ascii="GHEA Mariam" w:hAnsi="GHEA Mariam" w:cs="Arial"/>
          <w:sz w:val="20"/>
        </w:rPr>
      </w:pPr>
      <w:r>
        <w:rPr>
          <w:rFonts w:ascii="GHEA Mariam" w:hAnsi="GHEA Mariam"/>
          <w:spacing w:val="-8"/>
        </w:rPr>
        <w:t xml:space="preserve">        </w:t>
      </w:r>
      <w:r w:rsidRPr="00B2481C">
        <w:rPr>
          <w:rFonts w:ascii="GHEA Mariam" w:hAnsi="GHEA Mariam"/>
          <w:spacing w:val="-8"/>
        </w:rPr>
        <w:t xml:space="preserve"> </w:t>
      </w:r>
      <w:r w:rsidRPr="00B2481C">
        <w:rPr>
          <w:rFonts w:ascii="GHEA Mariam" w:hAnsi="GHEA Mariam"/>
          <w:spacing w:val="-8"/>
        </w:rPr>
        <w:tab/>
      </w:r>
      <w:r w:rsidRPr="00B2481C">
        <w:rPr>
          <w:rFonts w:ascii="GHEA Mariam" w:hAnsi="GHEA Mariam"/>
          <w:spacing w:val="-8"/>
        </w:rPr>
        <w:tab/>
      </w:r>
      <w:r w:rsidRPr="00B2481C">
        <w:rPr>
          <w:rFonts w:ascii="GHEA Mariam" w:hAnsi="GHEA Mariam"/>
          <w:spacing w:val="-8"/>
        </w:rPr>
        <w:tab/>
      </w:r>
      <w:r w:rsidR="00A74EC9" w:rsidRPr="00B2481C">
        <w:rPr>
          <w:rFonts w:ascii="GHEA Mariam" w:hAnsi="GHEA Mariam"/>
          <w:spacing w:val="-8"/>
          <w:lang w:val="en-US"/>
        </w:rPr>
        <w:t xml:space="preserve">                                               </w:t>
      </w:r>
      <w:r w:rsidRPr="00B2481C">
        <w:rPr>
          <w:rFonts w:ascii="GHEA Mariam" w:hAnsi="GHEA Mariam" w:cs="Arial"/>
          <w:sz w:val="20"/>
          <w:lang w:val="hy-AM"/>
        </w:rPr>
        <w:t>Հ Ա Յ Տ</w:t>
      </w:r>
    </w:p>
    <w:p w:rsidR="00F20764" w:rsidRPr="00B2481C" w:rsidRDefault="00F20764" w:rsidP="00F20764">
      <w:pPr>
        <w:pStyle w:val="mechtex"/>
        <w:rPr>
          <w:rFonts w:ascii="GHEA Mariam" w:hAnsi="GHEA Mariam"/>
          <w:sz w:val="20"/>
          <w:lang w:val="hy-AM"/>
        </w:rPr>
      </w:pPr>
      <w:r w:rsidRPr="00B2481C">
        <w:rPr>
          <w:rFonts w:ascii="GHEA Mariam" w:hAnsi="GHEA Mariam" w:cs="Arial Armenian"/>
          <w:sz w:val="20"/>
          <w:lang w:val="hy-AM"/>
        </w:rPr>
        <w:t xml:space="preserve"> </w:t>
      </w:r>
      <w:r w:rsidRPr="00B2481C">
        <w:rPr>
          <w:rFonts w:ascii="GHEA Mariam" w:eastAsia="Calibri" w:hAnsi="GHEA Mariam" w:cs="Sylfaen"/>
          <w:sz w:val="20"/>
          <w:lang w:val="hy-AM"/>
        </w:rPr>
        <w:t>Հայաստանի</w:t>
      </w:r>
      <w:r w:rsidRPr="00B2481C">
        <w:rPr>
          <w:rFonts w:ascii="GHEA Mariam" w:eastAsia="Calibri" w:hAnsi="GHEA Mariam" w:cs="Arial Armenian"/>
          <w:sz w:val="20"/>
          <w:lang w:val="hy-AM"/>
        </w:rPr>
        <w:t xml:space="preserve"> </w:t>
      </w:r>
      <w:r w:rsidRPr="00B2481C">
        <w:rPr>
          <w:rFonts w:ascii="GHEA Mariam" w:eastAsia="Calibri" w:hAnsi="GHEA Mariam" w:cs="Sylfaen"/>
          <w:sz w:val="20"/>
          <w:lang w:val="hy-AM"/>
        </w:rPr>
        <w:t>Հանրապետության</w:t>
      </w:r>
      <w:r w:rsidRPr="00B2481C">
        <w:rPr>
          <w:rFonts w:ascii="GHEA Mariam" w:eastAsia="Calibri" w:hAnsi="GHEA Mariam" w:cs="Arial"/>
          <w:sz w:val="20"/>
          <w:lang w:val="hy-AM"/>
        </w:rPr>
        <w:t xml:space="preserve"> </w:t>
      </w:r>
      <w:r w:rsidR="00BD08F7" w:rsidRPr="00B2481C">
        <w:rPr>
          <w:rFonts w:ascii="GHEA Mariam" w:eastAsia="Calibri" w:hAnsi="GHEA Mariam" w:cs="Arial"/>
          <w:sz w:val="20"/>
          <w:lang w:val="hy-AM"/>
        </w:rPr>
        <w:t>պետական բյուջեից նպատակային հատկացումներ` սուբվենցիաներ ստանալու նպատակով 2019 թվականի</w:t>
      </w:r>
      <w:r w:rsidRPr="00B2481C">
        <w:rPr>
          <w:rFonts w:ascii="GHEA Mariam" w:eastAsia="Calibri" w:hAnsi="GHEA Mariam"/>
          <w:sz w:val="20"/>
          <w:lang w:val="hy-AM"/>
        </w:rPr>
        <w:t xml:space="preserve"> </w:t>
      </w:r>
      <w:r w:rsidR="00BD08F7" w:rsidRPr="00B2481C">
        <w:rPr>
          <w:rFonts w:ascii="GHEA Mariam" w:eastAsia="Calibri" w:hAnsi="GHEA Mariam"/>
          <w:sz w:val="20"/>
          <w:lang w:val="hy-AM"/>
        </w:rPr>
        <w:t>բյուջետային ֆինանսավորման ծրագրային</w:t>
      </w:r>
    </w:p>
    <w:tbl>
      <w:tblPr>
        <w:tblW w:w="1125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496"/>
        <w:gridCol w:w="8757"/>
      </w:tblGrid>
      <w:tr w:rsidR="0036273B" w:rsidRPr="00B2481C" w:rsidTr="00A9076F">
        <w:trPr>
          <w:trHeight w:val="199"/>
          <w:tblCellSpacing w:w="20" w:type="dxa"/>
        </w:trPr>
        <w:tc>
          <w:tcPr>
            <w:tcW w:w="2436" w:type="dxa"/>
            <w:tcBorders>
              <w:top w:val="outset" w:sz="24" w:space="0" w:color="auto"/>
            </w:tcBorders>
            <w:shd w:val="clear" w:color="auto" w:fill="D9D9D9"/>
          </w:tcPr>
          <w:p w:rsidR="0036273B" w:rsidRPr="00B2481C" w:rsidRDefault="0036273B" w:rsidP="00F20764">
            <w:pPr>
              <w:spacing w:before="60"/>
              <w:ind w:right="-8257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Ծրագրի անվանումը</w:t>
            </w:r>
          </w:p>
        </w:tc>
        <w:tc>
          <w:tcPr>
            <w:tcW w:w="8697" w:type="dxa"/>
            <w:tcBorders>
              <w:top w:val="outset" w:sz="24" w:space="0" w:color="auto"/>
            </w:tcBorders>
          </w:tcPr>
          <w:p w:rsidR="0036273B" w:rsidRPr="00B2481C" w:rsidRDefault="0036273B" w:rsidP="00A9076F">
            <w:pPr>
              <w:spacing w:before="60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 xml:space="preserve">         Փարաքար համայնքի</w:t>
            </w:r>
            <w:r w:rsidR="00A9076F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="00737E38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="00A9076F" w:rsidRPr="00B2481C">
              <w:rPr>
                <w:rFonts w:ascii="Arial Unicode" w:hAnsi="Arial Unicode"/>
                <w:iCs/>
                <w:lang w:val="hy-AM"/>
              </w:rPr>
              <w:t>Նաիրի /կենտրոնական/  փողոցի</w:t>
            </w:r>
            <w:r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="00CB6B05" w:rsidRPr="00B2481C">
              <w:rPr>
                <w:rFonts w:ascii="Arial Unicode" w:hAnsi="Arial Unicode"/>
                <w:iCs/>
                <w:lang w:val="hy-AM"/>
              </w:rPr>
              <w:t>ասֆալտբետոնե ծածկույթի հիմնանորոգում</w:t>
            </w:r>
            <w:r w:rsidRPr="00B2481C">
              <w:rPr>
                <w:rFonts w:ascii="Arial Unicode" w:hAnsi="Arial Unicode"/>
                <w:iCs/>
                <w:lang w:val="hy-AM"/>
              </w:rPr>
              <w:t>:</w:t>
            </w:r>
          </w:p>
        </w:tc>
      </w:tr>
      <w:tr w:rsidR="00F20764" w:rsidRPr="00B2481C" w:rsidTr="00A9076F">
        <w:trPr>
          <w:trHeight w:val="199"/>
          <w:tblCellSpacing w:w="20" w:type="dxa"/>
        </w:trPr>
        <w:tc>
          <w:tcPr>
            <w:tcW w:w="2436" w:type="dxa"/>
            <w:tcBorders>
              <w:top w:val="outset" w:sz="24" w:space="0" w:color="auto"/>
            </w:tcBorders>
            <w:shd w:val="clear" w:color="auto" w:fill="D9D9D9"/>
          </w:tcPr>
          <w:p w:rsidR="00F20764" w:rsidRPr="00B2481C" w:rsidRDefault="00F20764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Մարզ</w:t>
            </w:r>
          </w:p>
        </w:tc>
        <w:tc>
          <w:tcPr>
            <w:tcW w:w="8697" w:type="dxa"/>
            <w:tcBorders>
              <w:top w:val="outset" w:sz="24" w:space="0" w:color="auto"/>
            </w:tcBorders>
          </w:tcPr>
          <w:p w:rsidR="00F20764" w:rsidRPr="00B2481C" w:rsidRDefault="00542372" w:rsidP="00F20764">
            <w:pPr>
              <w:spacing w:before="60" w:line="264" w:lineRule="auto"/>
              <w:rPr>
                <w:rFonts w:ascii="GHEA Mariam" w:hAnsi="GHEA Mariam"/>
                <w:iCs/>
              </w:rPr>
            </w:pPr>
            <w:proofErr w:type="spellStart"/>
            <w:r w:rsidRPr="00B2481C">
              <w:rPr>
                <w:rFonts w:ascii="Sylfaen" w:hAnsi="Sylfaen"/>
                <w:iCs/>
              </w:rPr>
              <w:t>Արմավիր</w:t>
            </w:r>
            <w:proofErr w:type="spellEnd"/>
          </w:p>
        </w:tc>
      </w:tr>
      <w:tr w:rsidR="00542372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542372" w:rsidRPr="00B2481C" w:rsidRDefault="00542372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Համայնքը /համայնք</w:t>
            </w:r>
            <w:r w:rsidRPr="00B2481C">
              <w:rPr>
                <w:rFonts w:ascii="GHEA Mariam" w:hAnsi="GHEA Mariam"/>
                <w:b/>
              </w:rPr>
              <w:softHyphen/>
            </w:r>
            <w:r w:rsidRPr="00B2481C">
              <w:rPr>
                <w:rFonts w:ascii="GHEA Mariam" w:hAnsi="GHEA Mariam"/>
                <w:b/>
                <w:lang w:val="hy-AM"/>
              </w:rPr>
              <w:t>ները</w:t>
            </w:r>
          </w:p>
        </w:tc>
        <w:tc>
          <w:tcPr>
            <w:tcW w:w="8697" w:type="dxa"/>
            <w:vAlign w:val="center"/>
          </w:tcPr>
          <w:p w:rsidR="00542372" w:rsidRPr="00B2481C" w:rsidRDefault="00542372" w:rsidP="00542372">
            <w:pPr>
              <w:rPr>
                <w:rFonts w:ascii="Sylfaen" w:hAnsi="Sylfaen"/>
              </w:rPr>
            </w:pPr>
            <w:proofErr w:type="spellStart"/>
            <w:r w:rsidRPr="00B2481C">
              <w:rPr>
                <w:rFonts w:ascii="Sylfaen" w:hAnsi="Sylfaen"/>
                <w:sz w:val="22"/>
                <w:szCs w:val="22"/>
              </w:rPr>
              <w:t>Փարաքար</w:t>
            </w:r>
            <w:proofErr w:type="spellEnd"/>
            <w:r w:rsidRPr="00B2481C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B2481C">
              <w:rPr>
                <w:rFonts w:ascii="Sylfaen" w:hAnsi="Sylfaen"/>
                <w:sz w:val="22"/>
                <w:szCs w:val="22"/>
              </w:rPr>
              <w:t>համայնք</w:t>
            </w:r>
            <w:proofErr w:type="spellEnd"/>
          </w:p>
        </w:tc>
      </w:tr>
      <w:tr w:rsidR="00F20764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F20764" w:rsidRPr="00B2481C" w:rsidRDefault="00F20764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վայրի հեռավորու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թյունը մայրաքաղաք Երևանից, ինչպես նաև մարզկենտրոնից</w:t>
            </w:r>
          </w:p>
        </w:tc>
        <w:tc>
          <w:tcPr>
            <w:tcW w:w="8697" w:type="dxa"/>
          </w:tcPr>
          <w:p w:rsidR="00F20764" w:rsidRPr="00B2481C" w:rsidRDefault="00DA7421" w:rsidP="00F20764">
            <w:pPr>
              <w:spacing w:before="60" w:line="264" w:lineRule="auto"/>
              <w:rPr>
                <w:rFonts w:ascii="GHEA Mariam" w:hAnsi="GHEA Mariam" w:cs="Sylfaen"/>
                <w:iCs/>
                <w:lang w:val="hy-AM"/>
              </w:rPr>
            </w:pPr>
            <w:r w:rsidRPr="00B2481C">
              <w:rPr>
                <w:rFonts w:ascii="GHEA Mariam" w:hAnsi="GHEA Mariam" w:cs="Sylfaen"/>
                <w:iCs/>
              </w:rPr>
              <w:t xml:space="preserve">6 </w:t>
            </w:r>
            <w:r w:rsidRPr="00B2481C">
              <w:rPr>
                <w:rFonts w:ascii="GHEA Mariam" w:hAnsi="GHEA Mariam" w:cs="Sylfaen"/>
                <w:iCs/>
                <w:lang w:val="hy-AM"/>
              </w:rPr>
              <w:t xml:space="preserve">կմ, </w:t>
            </w:r>
            <w:r w:rsidRPr="00B2481C">
              <w:rPr>
                <w:rFonts w:ascii="GHEA Mariam" w:hAnsi="GHEA Mariam" w:cs="Sylfaen"/>
                <w:iCs/>
              </w:rPr>
              <w:t>33</w:t>
            </w:r>
            <w:r w:rsidR="00F20764" w:rsidRPr="00B2481C">
              <w:rPr>
                <w:rFonts w:ascii="GHEA Mariam" w:hAnsi="GHEA Mariam" w:cs="Sylfaen"/>
                <w:iCs/>
                <w:lang w:val="hy-AM"/>
              </w:rPr>
              <w:t xml:space="preserve"> կմ</w:t>
            </w:r>
          </w:p>
        </w:tc>
      </w:tr>
      <w:tr w:rsidR="00F20764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F20764" w:rsidRPr="00B2481C" w:rsidRDefault="00F20764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վայրի բնակչությունը</w:t>
            </w:r>
          </w:p>
        </w:tc>
        <w:tc>
          <w:tcPr>
            <w:tcW w:w="8697" w:type="dxa"/>
          </w:tcPr>
          <w:p w:rsidR="00F20764" w:rsidRPr="00B2481C" w:rsidRDefault="004B2EE7" w:rsidP="00F20764">
            <w:pPr>
              <w:spacing w:before="60" w:line="264" w:lineRule="auto"/>
              <w:rPr>
                <w:rFonts w:ascii="GHEA Mariam" w:hAnsi="GHEA Mariam" w:cs="Sylfaen"/>
                <w:iCs/>
                <w:lang w:val="hy-AM"/>
              </w:rPr>
            </w:pPr>
            <w:r w:rsidRPr="00B2481C">
              <w:rPr>
                <w:rFonts w:ascii="GHEA Mariam" w:hAnsi="GHEA Mariam" w:cs="Sylfaen"/>
                <w:iCs/>
              </w:rPr>
              <w:t>9537</w:t>
            </w:r>
            <w:r w:rsidR="00F20764" w:rsidRPr="00B2481C">
              <w:rPr>
                <w:rFonts w:ascii="GHEA Mariam" w:hAnsi="GHEA Mariam" w:cs="Sylfaen"/>
                <w:iCs/>
                <w:lang w:val="hy-AM"/>
              </w:rPr>
              <w:t xml:space="preserve"> մարդ</w:t>
            </w:r>
          </w:p>
        </w:tc>
      </w:tr>
      <w:tr w:rsidR="00DA7421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DA7421" w:rsidRPr="00B2481C" w:rsidRDefault="00DA7421" w:rsidP="00F20764">
            <w:pPr>
              <w:spacing w:before="60"/>
              <w:rPr>
                <w:rFonts w:ascii="GHEA Mariam" w:hAnsi="GHEA Mariam"/>
                <w:b/>
                <w:spacing w:val="-8"/>
                <w:lang w:val="hy-AM"/>
              </w:rPr>
            </w:pPr>
            <w:r w:rsidRPr="00B2481C">
              <w:rPr>
                <w:rFonts w:ascii="GHEA Mariam" w:hAnsi="GHEA Mariam"/>
                <w:b/>
                <w:spacing w:val="-8"/>
                <w:lang w:val="hy-AM"/>
              </w:rPr>
              <w:t>Սահմանամերձ, բարձր լեռնային համայնք /բնա</w:t>
            </w:r>
            <w:r w:rsidRPr="00B2481C">
              <w:rPr>
                <w:rFonts w:ascii="GHEA Mariam" w:hAnsi="GHEA Mariam"/>
                <w:b/>
                <w:spacing w:val="-8"/>
                <w:lang w:val="hy-AM"/>
              </w:rPr>
              <w:softHyphen/>
              <w:t>կա</w:t>
            </w:r>
            <w:r w:rsidRPr="00B2481C">
              <w:rPr>
                <w:rFonts w:ascii="GHEA Mariam" w:hAnsi="GHEA Mariam"/>
                <w:b/>
                <w:spacing w:val="-8"/>
                <w:lang w:val="hy-AM"/>
              </w:rPr>
              <w:softHyphen/>
              <w:t>վայրի</w:t>
            </w:r>
          </w:p>
        </w:tc>
        <w:tc>
          <w:tcPr>
            <w:tcW w:w="8697" w:type="dxa"/>
          </w:tcPr>
          <w:p w:rsidR="00DA7421" w:rsidRPr="00B2481C" w:rsidRDefault="00DA7421" w:rsidP="005E050E">
            <w:pPr>
              <w:spacing w:before="60"/>
              <w:jc w:val="both"/>
              <w:rPr>
                <w:rFonts w:ascii="Arial Unicode" w:hAnsi="Arial Unicode" w:cs="Sylfaen"/>
                <w:iCs/>
                <w:lang w:val="hy-AM"/>
              </w:rPr>
            </w:pPr>
            <w:r w:rsidRPr="00B2481C">
              <w:rPr>
                <w:rFonts w:ascii="Arial Unicode" w:hAnsi="Arial Unicode" w:cs="Sylfaen"/>
                <w:iCs/>
                <w:lang w:val="hy-AM"/>
              </w:rPr>
              <w:t xml:space="preserve">         Համայն</w:t>
            </w:r>
            <w:r w:rsidR="00FB1E90" w:rsidRPr="00B2481C">
              <w:rPr>
                <w:rFonts w:ascii="Arial Unicode" w:hAnsi="Arial Unicode" w:cs="Sylfaen"/>
                <w:iCs/>
                <w:lang w:val="hy-AM"/>
              </w:rPr>
              <w:t xml:space="preserve">քը չի հանդիսանում  սահամամերձ </w:t>
            </w:r>
            <w:r w:rsidRPr="00B2481C">
              <w:rPr>
                <w:rFonts w:ascii="Arial Unicode" w:hAnsi="Arial Unicode" w:cs="Sylfaen"/>
                <w:iCs/>
                <w:lang w:val="hy-AM"/>
              </w:rPr>
              <w:t>կամ բարձր լեռնային համայնք:</w:t>
            </w:r>
          </w:p>
        </w:tc>
      </w:tr>
      <w:tr w:rsidR="00DA7421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DA7421" w:rsidRPr="00B2481C" w:rsidRDefault="00DA7421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8697" w:type="dxa"/>
          </w:tcPr>
          <w:p w:rsidR="00DA7421" w:rsidRPr="00B2481C" w:rsidRDefault="00A9076F" w:rsidP="00A9076F">
            <w:pPr>
              <w:spacing w:before="60" w:line="264" w:lineRule="auto"/>
              <w:ind w:right="183"/>
              <w:jc w:val="both"/>
              <w:rPr>
                <w:rFonts w:ascii="Arial Unicode" w:hAnsi="Arial Unicode" w:cs="Sylfaen"/>
                <w:iCs/>
                <w:lang w:val="hy-AM"/>
              </w:rPr>
            </w:pPr>
            <w:r w:rsidRPr="00B2481C">
              <w:rPr>
                <w:rFonts w:ascii="Arial Unicode" w:hAnsi="Arial Unicode" w:cs="Sylfaen"/>
                <w:iCs/>
                <w:lang w:val="hy-AM"/>
              </w:rPr>
              <w:t xml:space="preserve">        </w:t>
            </w:r>
            <w:r w:rsidR="00FB7344" w:rsidRPr="00B2481C">
              <w:rPr>
                <w:rFonts w:ascii="Arial Unicode" w:hAnsi="Arial Unicode" w:cs="Sylfaen"/>
                <w:iCs/>
                <w:lang w:val="hy-AM"/>
              </w:rPr>
              <w:t xml:space="preserve">Համայնքը ունի շուրջօրյա ջրամատակարարում, շուրջօրյա էլեկտրագազամատակարարում, </w:t>
            </w:r>
            <w:r w:rsidR="00DA7421" w:rsidRPr="00B2481C">
              <w:rPr>
                <w:rFonts w:ascii="Arial Unicode" w:hAnsi="Arial Unicode" w:cs="Sylfaen"/>
                <w:iCs/>
                <w:lang w:val="hy-AM"/>
              </w:rPr>
              <w:t>ոռոգման</w:t>
            </w:r>
            <w:r w:rsidR="00FB7344" w:rsidRPr="00B2481C">
              <w:rPr>
                <w:rFonts w:ascii="Arial Unicode" w:hAnsi="Arial Unicode" w:cs="Sylfaen"/>
                <w:iCs/>
                <w:lang w:val="hy-AM"/>
              </w:rPr>
              <w:t xml:space="preserve"> ց</w:t>
            </w:r>
            <w:r w:rsidR="00CD45D5" w:rsidRPr="00B2481C">
              <w:rPr>
                <w:rFonts w:ascii="Arial Unicode" w:hAnsi="Arial Unicode" w:cs="Sylfaen"/>
                <w:iCs/>
                <w:lang w:val="hy-AM"/>
              </w:rPr>
              <w:t>անցի ընդլայն</w:t>
            </w:r>
            <w:r w:rsidR="00FB7344" w:rsidRPr="00B2481C">
              <w:rPr>
                <w:rFonts w:ascii="Arial Unicode" w:hAnsi="Arial Unicode" w:cs="Sylfaen"/>
                <w:iCs/>
                <w:lang w:val="hy-AM"/>
              </w:rPr>
              <w:t>ման ծրագիրը քննարկման փուլում է, կենտրոնական փողոցը ամբողջությամբ լուսավորված է, իսկ երկրորդակա</w:t>
            </w:r>
            <w:r w:rsidR="00CD45D5" w:rsidRPr="00B2481C">
              <w:rPr>
                <w:rFonts w:ascii="Arial Unicode" w:hAnsi="Arial Unicode" w:cs="Sylfaen"/>
                <w:iCs/>
                <w:lang w:val="hy-AM"/>
              </w:rPr>
              <w:t>ն փողոցները լուսավորված են մոտ 3</w:t>
            </w:r>
            <w:r w:rsidR="00FB7344" w:rsidRPr="00B2481C">
              <w:rPr>
                <w:rFonts w:ascii="Arial Unicode" w:hAnsi="Arial Unicode" w:cs="Sylfaen"/>
                <w:iCs/>
                <w:lang w:val="hy-AM"/>
              </w:rPr>
              <w:t>5%-ով</w:t>
            </w:r>
            <w:r w:rsidR="00DA7421" w:rsidRPr="00B2481C">
              <w:rPr>
                <w:rFonts w:ascii="Arial Unicode" w:hAnsi="Arial Unicode" w:cs="Sylfaen"/>
                <w:iCs/>
                <w:lang w:val="hy-AM"/>
              </w:rPr>
              <w:t xml:space="preserve">։ </w:t>
            </w:r>
          </w:p>
        </w:tc>
      </w:tr>
      <w:tr w:rsidR="0036273B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  <w:vAlign w:val="center"/>
          </w:tcPr>
          <w:p w:rsidR="0036273B" w:rsidRPr="00B2481C" w:rsidRDefault="0036273B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8697" w:type="dxa"/>
          </w:tcPr>
          <w:p w:rsidR="0036273B" w:rsidRPr="00B2481C" w:rsidRDefault="0036273B" w:rsidP="00061668">
            <w:pPr>
              <w:spacing w:before="60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 xml:space="preserve">         Փարաքար համայնքի Նաիրի փողոցը համայնքի կենտրոնական փողոցն է՝ 1460 մետր ընդհանուր երկարությամբ: Այն համայնքի սիրտն է՝ իր մեջ ներառելով համայնքի կարևորագույն կետերից՝ համայնքապետարանը, Հայ Փոստի համայնքային մասնաճյուղը, 2 մանկապարտեզներից 1-ը, համայնքի նախկին  կենցաղի տունը, որն այժմ դարձել է զբաղմունքի կենտրոն տարեցների համար, համայնքի մշակույթի տունը, որտեղ առկա են և ակտիվորեն գործում են 2 պարային համույթների խմբակներ, 1 գրադարան, Հայաստանի շախմատի ակադեմիայի 1 մասնաճյուղ, 1915թ.-ի Մեծ Եղեռնի զոհերի և Հայրենական պատերազմի զորերի հուշահամալիրների և գերեզմանատան 2 գլխավոր մուտքերը, ինչպես նաև Սբ. Հարություն եկեղեցու և բուժամբուլատորիայի հետնամուտքերը: Նաիրի փողոցի սկզբնամասում հա</w:t>
            </w:r>
            <w:r w:rsidR="007426ED" w:rsidRPr="00B2481C">
              <w:rPr>
                <w:rFonts w:ascii="Arial Unicode" w:hAnsi="Arial Unicode"/>
                <w:iCs/>
                <w:lang w:val="hy-AM"/>
              </w:rPr>
              <w:t>րակից համայնքներ՝ Մերձավան, Նորակերտ</w:t>
            </w:r>
            <w:r w:rsidRPr="00B2481C">
              <w:rPr>
                <w:rFonts w:ascii="Arial Unicode" w:hAnsi="Arial Unicode"/>
                <w:iCs/>
                <w:lang w:val="hy-AM"/>
              </w:rPr>
              <w:t xml:space="preserve">, Այգեկ, Բաղրամյան, տանող ճանապարհն է, իսկ վերջնամասում առկա է վերգետնյա անցում՝ դեմ հանդիմաց համայնքի միջնակարգ դպրոցին: </w:t>
            </w:r>
          </w:p>
          <w:p w:rsidR="0036273B" w:rsidRPr="00B2481C" w:rsidRDefault="0036273B" w:rsidP="00061668">
            <w:pPr>
              <w:spacing w:before="60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b/>
                <w:iCs/>
                <w:lang w:val="hy-AM"/>
              </w:rPr>
              <w:t xml:space="preserve">         </w:t>
            </w:r>
            <w:r w:rsidRPr="00B2481C">
              <w:rPr>
                <w:rFonts w:ascii="Arial Unicode" w:hAnsi="Arial Unicode"/>
                <w:iCs/>
                <w:lang w:val="hy-AM"/>
              </w:rPr>
              <w:t>Նաիրի փողոցում առկա է 110 բնակելի տուն՝ ընդհանուր 437 բնակչով, այն նաև ավելի քան հատկանշական է առկա ձեռնարկություններով, արտադրամասերով, և սպասարկման ոլորտի փոքր ձեռնարկատիրական կետերով: Նաիրի փողոցում գտնվում է 1 արագ սննդի սպասարկման կետ, 3 փայտի սովորական մշակման և 1 3D մշակման ու դիզայնի ապահովման արտադրամաս, 1 փափուկ կահույքի վերանորոգման կետ, ընդհանուր թվով 5 փոքր և միջին սննդի ու տնտեսական ապրանքների խանութ, 2 ավտոտեխսպասարկման կենտրոն, 1 սննդային արտադրամաս (պելմենի), 1 կտորի վերամշակման և ներկման կենտրոն և 1 կտորի արտել, 1 եվրոպատուհանների ու դռների և 1 կահույքի արտադրամաս:  Համայնքում վերոնշյալ ձեռնարկությունները ապահովում են աշխատատեղ ավելի քան 156 անհատի:</w:t>
            </w:r>
          </w:p>
          <w:p w:rsidR="0036273B" w:rsidRPr="00B2481C" w:rsidRDefault="0036273B" w:rsidP="00061668">
            <w:pPr>
              <w:spacing w:before="60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 xml:space="preserve">      </w:t>
            </w:r>
            <w:r w:rsidR="007426ED" w:rsidRPr="00B2481C">
              <w:rPr>
                <w:rFonts w:ascii="Arial Unicode" w:hAnsi="Arial Unicode"/>
                <w:iCs/>
                <w:lang w:val="hy-AM"/>
              </w:rPr>
              <w:t xml:space="preserve">  Նարիրի փողոցը</w:t>
            </w:r>
            <w:r w:rsidRPr="00B2481C">
              <w:rPr>
                <w:rFonts w:ascii="Arial Unicode" w:hAnsi="Arial Unicode"/>
                <w:iCs/>
                <w:lang w:val="hy-AM"/>
              </w:rPr>
              <w:t xml:space="preserve"> հանդիսանում է Էջմիածնից դեպի հա</w:t>
            </w:r>
            <w:r w:rsidR="00FB1E90" w:rsidRPr="00B2481C">
              <w:rPr>
                <w:rFonts w:ascii="Arial Unicode" w:hAnsi="Arial Unicode"/>
                <w:iCs/>
                <w:lang w:val="hy-AM"/>
              </w:rPr>
              <w:t>րակից համայնքներ՝ Մերձավան, Նորակերտ</w:t>
            </w:r>
            <w:r w:rsidRPr="00B2481C">
              <w:rPr>
                <w:rFonts w:ascii="Arial Unicode" w:hAnsi="Arial Unicode"/>
                <w:iCs/>
                <w:lang w:val="hy-AM"/>
              </w:rPr>
              <w:t xml:space="preserve">, Այգեկ, Բաղրամյան, տանող միակ ճանապարհը: Այն նաև այլընտրանքային և էապես շատ հաճախ օգտագործվող ճանապարհ է Երևան-Էջմիածին ավտոմայրուղուն և օդանավակայան տանող ճանապարհին (խցանումների և վթարների ժամանակ): Վերոնշյալ փողոցը հատկանշական է նաև իր ռազմական նշանակությամբ: Այն ծառայում է որպես հիմնական ճանապարհ զինմթերքի և զինտեխնիկայի դեպի Մերձավանի պահեստային զորամաս և այնտեղից դեպի ՀՀ բոլոր մարզեր տեղափոխման համար:   </w:t>
            </w:r>
          </w:p>
          <w:p w:rsidR="0036273B" w:rsidRPr="00B2481C" w:rsidRDefault="0036273B" w:rsidP="00061668">
            <w:pPr>
              <w:spacing w:before="60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 xml:space="preserve">      Ահա այսպիսի կարևորագույն փողոցի երթևեկելիության վիճակը</w:t>
            </w:r>
            <w:r w:rsidR="00D6677F" w:rsidRPr="00B2481C">
              <w:rPr>
                <w:rFonts w:ascii="Arial Unicode" w:hAnsi="Arial Unicode"/>
                <w:iCs/>
                <w:lang w:val="hy-AM"/>
              </w:rPr>
              <w:t xml:space="preserve"> գտնվում է անմխիթար վիճակում</w:t>
            </w:r>
            <w:r w:rsidRPr="00B2481C">
              <w:rPr>
                <w:rFonts w:ascii="Arial Unicode" w:hAnsi="Arial Unicode"/>
                <w:iCs/>
                <w:lang w:val="hy-AM"/>
              </w:rPr>
              <w:t>: Այսպիսի զարգացած տնտեսական, մշակութային և ռազմական նշանակություն ունեցող ճանապարհային հատվածը ավելի քան դժվար երթևեկելի է տասնամյակներ շարունակ չվերակառուցվելու հետևանքով (պարբերաբար կատարվել են միայն փոսալցման աշխատանքներ): Համայնքի մնացած հատվածնրում կատարվելու են միայն երկրորդային օգտագործման ասֆալտով փոսալցման աշխատանքներ:</w:t>
            </w:r>
          </w:p>
        </w:tc>
      </w:tr>
      <w:tr w:rsidR="0036273B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  <w:vAlign w:val="center"/>
          </w:tcPr>
          <w:p w:rsidR="0036273B" w:rsidRPr="00B2481C" w:rsidRDefault="0036273B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կանացման նպատակին</w:t>
            </w:r>
          </w:p>
        </w:tc>
        <w:tc>
          <w:tcPr>
            <w:tcW w:w="8697" w:type="dxa"/>
          </w:tcPr>
          <w:p w:rsidR="0036273B" w:rsidRPr="00B2481C" w:rsidRDefault="0036273B" w:rsidP="00061668">
            <w:pPr>
              <w:ind w:right="183"/>
              <w:jc w:val="both"/>
              <w:rPr>
                <w:rFonts w:ascii="Arial Unicode" w:hAnsi="Arial Unicode" w:cs="Sylfaen"/>
                <w:lang w:val="hy-AM"/>
              </w:rPr>
            </w:pPr>
          </w:p>
          <w:p w:rsidR="0036273B" w:rsidRPr="00B2481C" w:rsidRDefault="0036273B" w:rsidP="00061668">
            <w:pPr>
              <w:numPr>
                <w:ilvl w:val="0"/>
                <w:numId w:val="2"/>
              </w:numPr>
              <w:ind w:right="183"/>
              <w:jc w:val="both"/>
              <w:rPr>
                <w:rFonts w:ascii="Arial Unicode" w:hAnsi="Arial Unicode" w:cs="Sylfaen"/>
                <w:bCs/>
                <w:lang w:val="hy-AM" w:eastAsia="en-US"/>
              </w:rPr>
            </w:pPr>
            <w:r w:rsidRPr="00B2481C">
              <w:rPr>
                <w:rFonts w:ascii="Arial Unicode" w:hAnsi="Arial Unicode" w:cs="Sylfaen"/>
                <w:bCs/>
                <w:lang w:val="hy-AM" w:eastAsia="en-US"/>
              </w:rPr>
              <w:t>Կենտրոնակ</w:t>
            </w:r>
            <w:r w:rsidR="006031E1" w:rsidRPr="00B2481C">
              <w:rPr>
                <w:rFonts w:ascii="Arial Unicode" w:hAnsi="Arial Unicode" w:cs="Sylfaen"/>
                <w:bCs/>
                <w:lang w:val="hy-AM" w:eastAsia="en-US"/>
              </w:rPr>
              <w:t>ան</w:t>
            </w:r>
            <w:r w:rsidRPr="00B2481C">
              <w:rPr>
                <w:rFonts w:ascii="Arial Unicode" w:hAnsi="Arial Unicode" w:cs="Sylfaen"/>
                <w:bCs/>
                <w:lang w:val="hy-AM" w:eastAsia="en-US"/>
              </w:rPr>
              <w:t xml:space="preserve"> 1.46 կմ երկարությամբ փողոցի նորովի ասֆալտապատում:</w:t>
            </w:r>
          </w:p>
          <w:p w:rsidR="0036273B" w:rsidRPr="00B2481C" w:rsidRDefault="0036273B" w:rsidP="00061668">
            <w:pPr>
              <w:numPr>
                <w:ilvl w:val="0"/>
                <w:numId w:val="2"/>
              </w:numPr>
              <w:ind w:right="183"/>
              <w:jc w:val="both"/>
              <w:rPr>
                <w:rFonts w:ascii="Arial Unicode" w:hAnsi="Arial Unicode" w:cs="Sylfaen"/>
                <w:bCs/>
                <w:lang w:val="hy-AM" w:eastAsia="en-US"/>
              </w:rPr>
            </w:pPr>
            <w:r w:rsidRPr="00B2481C">
              <w:rPr>
                <w:rFonts w:ascii="Arial Unicode" w:hAnsi="Arial Unicode" w:cs="Sylfaen"/>
                <w:bCs/>
                <w:lang w:val="hy-AM" w:eastAsia="en-US"/>
              </w:rPr>
              <w:t xml:space="preserve">Համայնքային մնացած փողոցների՝ </w:t>
            </w:r>
            <w:r w:rsidR="005D123C" w:rsidRPr="00B2481C">
              <w:rPr>
                <w:rFonts w:ascii="Arial Unicode" w:hAnsi="Arial Unicode" w:cs="Sylfaen"/>
                <w:bCs/>
                <w:lang w:val="hy-AM" w:eastAsia="en-US"/>
              </w:rPr>
              <w:t>5-</w:t>
            </w:r>
            <w:r w:rsidRPr="00B2481C">
              <w:rPr>
                <w:rFonts w:ascii="Arial Unicode" w:hAnsi="Arial Unicode" w:cs="Sylfaen"/>
                <w:bCs/>
                <w:lang w:val="hy-AM" w:eastAsia="en-US"/>
              </w:rPr>
              <w:t>8 կմ երկարությամբ քայքայված հատվածների փոխարինման աշխատանքներ:</w:t>
            </w:r>
          </w:p>
          <w:p w:rsidR="0036273B" w:rsidRPr="00B2481C" w:rsidRDefault="0036273B" w:rsidP="00061668">
            <w:pPr>
              <w:numPr>
                <w:ilvl w:val="0"/>
                <w:numId w:val="2"/>
              </w:numPr>
              <w:ind w:right="183"/>
              <w:jc w:val="both"/>
              <w:rPr>
                <w:rFonts w:ascii="Arial Unicode" w:hAnsi="Arial Unicode" w:cs="Sylfaen"/>
                <w:bCs/>
                <w:lang w:val="hy-AM" w:eastAsia="en-US"/>
              </w:rPr>
            </w:pPr>
            <w:proofErr w:type="spellStart"/>
            <w:r w:rsidRPr="00B2481C">
              <w:rPr>
                <w:rFonts w:ascii="Arial Unicode" w:hAnsi="Arial Unicode" w:cs="Sylfaen"/>
                <w:bCs/>
                <w:lang w:eastAsia="en-US"/>
              </w:rPr>
              <w:t>Համայնքում</w:t>
            </w:r>
            <w:proofErr w:type="spellEnd"/>
            <w:r w:rsidRPr="00B2481C">
              <w:rPr>
                <w:rFonts w:ascii="Arial Unicode" w:hAnsi="Arial Unicode" w:cs="Sylfaen"/>
                <w:bCs/>
                <w:lang w:eastAsia="en-US"/>
              </w:rPr>
              <w:t xml:space="preserve"> </w:t>
            </w:r>
            <w:proofErr w:type="spellStart"/>
            <w:r w:rsidRPr="00B2481C">
              <w:rPr>
                <w:rFonts w:ascii="Arial Unicode" w:hAnsi="Arial Unicode" w:cs="Sylfaen"/>
                <w:bCs/>
                <w:lang w:eastAsia="en-US"/>
              </w:rPr>
              <w:t>անվտանգ</w:t>
            </w:r>
            <w:proofErr w:type="spellEnd"/>
            <w:r w:rsidRPr="00B2481C">
              <w:rPr>
                <w:rFonts w:ascii="Arial Unicode" w:hAnsi="Arial Unicode" w:cs="Sylfaen"/>
                <w:bCs/>
                <w:lang w:eastAsia="en-US"/>
              </w:rPr>
              <w:t xml:space="preserve"> </w:t>
            </w:r>
            <w:proofErr w:type="spellStart"/>
            <w:r w:rsidRPr="00B2481C">
              <w:rPr>
                <w:rFonts w:ascii="Arial Unicode" w:hAnsi="Arial Unicode" w:cs="Sylfaen"/>
                <w:bCs/>
                <w:lang w:eastAsia="en-US"/>
              </w:rPr>
              <w:t>երթևեկության</w:t>
            </w:r>
            <w:proofErr w:type="spellEnd"/>
            <w:r w:rsidRPr="00B2481C">
              <w:rPr>
                <w:rFonts w:ascii="Arial Unicode" w:hAnsi="Arial Unicode" w:cs="Sylfaen"/>
                <w:bCs/>
                <w:lang w:eastAsia="en-US"/>
              </w:rPr>
              <w:t xml:space="preserve"> </w:t>
            </w:r>
            <w:proofErr w:type="spellStart"/>
            <w:r w:rsidRPr="00B2481C">
              <w:rPr>
                <w:rFonts w:ascii="Arial Unicode" w:hAnsi="Arial Unicode" w:cs="Sylfaen"/>
                <w:bCs/>
                <w:lang w:eastAsia="en-US"/>
              </w:rPr>
              <w:t>ապահովում</w:t>
            </w:r>
            <w:proofErr w:type="spellEnd"/>
            <w:r w:rsidRPr="00B2481C">
              <w:rPr>
                <w:rFonts w:ascii="Arial Unicode" w:hAnsi="Arial Unicode" w:cs="Sylfaen"/>
                <w:bCs/>
                <w:lang w:eastAsia="en-US"/>
              </w:rPr>
              <w:t>:</w:t>
            </w:r>
          </w:p>
          <w:p w:rsidR="0036273B" w:rsidRPr="00B2481C" w:rsidRDefault="0036273B" w:rsidP="00061668">
            <w:pPr>
              <w:numPr>
                <w:ilvl w:val="0"/>
                <w:numId w:val="2"/>
              </w:numPr>
              <w:ind w:right="183"/>
              <w:jc w:val="both"/>
              <w:rPr>
                <w:rFonts w:ascii="Arial Unicode" w:hAnsi="Arial Unicode" w:cs="Sylfaen"/>
                <w:bCs/>
                <w:lang w:val="hy-AM" w:eastAsia="en-US"/>
              </w:rPr>
            </w:pPr>
            <w:r w:rsidRPr="00B2481C">
              <w:rPr>
                <w:rFonts w:ascii="Arial Unicode" w:hAnsi="Arial Unicode" w:cs="Sylfaen"/>
                <w:bCs/>
                <w:lang w:val="hy-AM" w:eastAsia="en-US"/>
              </w:rPr>
              <w:t>Համայնքային և միջհամայնքային տրանսպորտի ստեղծման իրատեսական հնարավորություն:</w:t>
            </w:r>
          </w:p>
          <w:p w:rsidR="0036273B" w:rsidRPr="00B2481C" w:rsidRDefault="0036273B" w:rsidP="00061668">
            <w:pPr>
              <w:numPr>
                <w:ilvl w:val="0"/>
                <w:numId w:val="2"/>
              </w:numPr>
              <w:ind w:right="183"/>
              <w:jc w:val="both"/>
              <w:rPr>
                <w:rFonts w:ascii="Arial Unicode" w:hAnsi="Arial Unicode" w:cs="Sylfaen"/>
                <w:bCs/>
                <w:lang w:val="hy-AM" w:eastAsia="en-US"/>
              </w:rPr>
            </w:pPr>
            <w:r w:rsidRPr="00B2481C">
              <w:rPr>
                <w:rFonts w:ascii="Arial Unicode" w:hAnsi="Arial Unicode" w:cs="Sylfaen"/>
                <w:bCs/>
                <w:lang w:val="hy-AM" w:eastAsia="en-US"/>
              </w:rPr>
              <w:t>Համայնքում տնտեսական գործունեության խթանում՝ ենթակառուցվածքային զարգա</w:t>
            </w:r>
            <w:r w:rsidR="00815E9F" w:rsidRPr="00B2481C">
              <w:rPr>
                <w:rFonts w:ascii="Arial Unicode" w:hAnsi="Arial Unicode" w:cs="Sylfaen"/>
                <w:bCs/>
                <w:lang w:val="hy-AM" w:eastAsia="en-US"/>
              </w:rPr>
              <w:t>ց</w:t>
            </w:r>
            <w:r w:rsidRPr="00B2481C">
              <w:rPr>
                <w:rFonts w:ascii="Arial Unicode" w:hAnsi="Arial Unicode" w:cs="Sylfaen"/>
                <w:bCs/>
                <w:lang w:val="hy-AM" w:eastAsia="en-US"/>
              </w:rPr>
              <w:t>ման շնորհիվ:</w:t>
            </w:r>
          </w:p>
        </w:tc>
      </w:tr>
      <w:tr w:rsidR="004229D3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  <w:vAlign w:val="center"/>
          </w:tcPr>
          <w:p w:rsidR="004229D3" w:rsidRPr="00B2481C" w:rsidRDefault="004229D3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8697" w:type="dxa"/>
          </w:tcPr>
          <w:p w:rsidR="004229D3" w:rsidRPr="00B2481C" w:rsidRDefault="004229D3" w:rsidP="00061668">
            <w:pPr>
              <w:ind w:right="183" w:firstLine="360"/>
              <w:jc w:val="both"/>
              <w:rPr>
                <w:rFonts w:ascii="Arial Unicode" w:hAnsi="Arial Unicode" w:cs="Sylfaen"/>
                <w:lang w:val="hy-AM"/>
              </w:rPr>
            </w:pPr>
          </w:p>
          <w:p w:rsidR="004229D3" w:rsidRPr="00B2481C" w:rsidRDefault="004229D3" w:rsidP="003A3D97">
            <w:pPr>
              <w:ind w:right="183" w:firstLine="360"/>
              <w:jc w:val="both"/>
              <w:rPr>
                <w:rFonts w:ascii="Arial Unicode" w:hAnsi="Arial Unicode"/>
                <w:b/>
                <w:i/>
                <w:iCs/>
                <w:lang w:val="hy-AM"/>
              </w:rPr>
            </w:pPr>
            <w:r w:rsidRPr="00B2481C">
              <w:rPr>
                <w:rFonts w:ascii="Arial Unicode" w:hAnsi="Arial Unicode" w:cs="Sylfaen"/>
                <w:lang w:val="hy-AM"/>
              </w:rPr>
              <w:t xml:space="preserve">Ծրագրի </w:t>
            </w:r>
            <w:r w:rsidR="00813A64" w:rsidRPr="00B2481C">
              <w:rPr>
                <w:rFonts w:ascii="Arial Unicode" w:hAnsi="Arial Unicode" w:cs="Sylfaen"/>
                <w:lang w:val="hy-AM"/>
              </w:rPr>
              <w:t>վերջնական արդյունքին հասնելու</w:t>
            </w:r>
            <w:r w:rsidR="003A3D97" w:rsidRPr="00B2481C">
              <w:rPr>
                <w:rFonts w:ascii="Arial Unicode" w:hAnsi="Arial Unicode" w:cs="Sylfaen"/>
                <w:lang w:val="hy-AM"/>
              </w:rPr>
              <w:t xml:space="preserve"> </w:t>
            </w:r>
            <w:r w:rsidR="00813A64" w:rsidRPr="00B2481C">
              <w:rPr>
                <w:rFonts w:ascii="Arial Unicode" w:hAnsi="Arial Unicode" w:cs="Sylfaen"/>
                <w:lang w:val="hy-AM"/>
              </w:rPr>
              <w:t xml:space="preserve"> </w:t>
            </w:r>
            <w:r w:rsidR="003A3D97" w:rsidRPr="00B2481C">
              <w:rPr>
                <w:rFonts w:ascii="Arial Unicode" w:hAnsi="Arial Unicode" w:cs="Sylfaen"/>
                <w:lang w:val="hy-AM"/>
              </w:rPr>
              <w:t>համար</w:t>
            </w:r>
            <w:r w:rsidR="00813A64" w:rsidRPr="00B2481C">
              <w:rPr>
                <w:rFonts w:ascii="Arial Unicode" w:hAnsi="Arial Unicode" w:cs="Sylfaen"/>
                <w:lang w:val="hy-AM"/>
              </w:rPr>
              <w:t xml:space="preserve"> հա</w:t>
            </w:r>
            <w:r w:rsidR="00D610B8" w:rsidRPr="00B2481C">
              <w:rPr>
                <w:rFonts w:ascii="Arial Unicode" w:hAnsi="Arial Unicode" w:cs="Sylfaen"/>
                <w:lang w:val="hy-AM"/>
              </w:rPr>
              <w:t>մայնքապետարանի կողմից համապատասխ</w:t>
            </w:r>
            <w:r w:rsidR="00813A64" w:rsidRPr="00B2481C">
              <w:rPr>
                <w:rFonts w:ascii="Arial Unicode" w:hAnsi="Arial Unicode" w:cs="Sylfaen"/>
                <w:lang w:val="hy-AM"/>
              </w:rPr>
              <w:t xml:space="preserve">ան նախագծային ընկերությանը պատվիրել </w:t>
            </w:r>
            <w:r w:rsidR="00665633" w:rsidRPr="00B2481C">
              <w:rPr>
                <w:rFonts w:ascii="Arial Unicode" w:hAnsi="Arial Unicode" w:cs="Sylfaen"/>
                <w:lang w:val="hy-AM"/>
              </w:rPr>
              <w:t>է</w:t>
            </w:r>
            <w:r w:rsidR="00813A64" w:rsidRPr="00B2481C">
              <w:rPr>
                <w:rFonts w:ascii="Arial Unicode" w:hAnsi="Arial Unicode" w:cs="Sylfaen"/>
                <w:lang w:val="hy-AM"/>
              </w:rPr>
              <w:t xml:space="preserve"> Նաիրի</w:t>
            </w:r>
            <w:r w:rsidR="00E65472" w:rsidRPr="00B2481C">
              <w:rPr>
                <w:rFonts w:ascii="Arial Unicode" w:hAnsi="Arial Unicode" w:cs="Sylfaen"/>
                <w:lang w:val="hy-AM"/>
              </w:rPr>
              <w:t xml:space="preserve"> փողոցի </w:t>
            </w:r>
            <w:r w:rsidR="00665633" w:rsidRPr="00B2481C">
              <w:rPr>
                <w:rFonts w:ascii="Arial Unicode" w:hAnsi="Arial Unicode" w:cs="Sylfaen"/>
                <w:lang w:val="hy-AM"/>
              </w:rPr>
              <w:t>ասֆալտապատման նախագծա-նախահաշվային</w:t>
            </w:r>
            <w:r w:rsidR="00EB068F" w:rsidRPr="00B2481C">
              <w:rPr>
                <w:rFonts w:ascii="Arial Unicode" w:hAnsi="Arial Unicode" w:cs="Sylfaen"/>
                <w:lang w:val="hy-AM"/>
              </w:rPr>
              <w:t xml:space="preserve"> փաստաթղտերի մշակման</w:t>
            </w:r>
            <w:r w:rsidR="00665633" w:rsidRPr="00B2481C">
              <w:rPr>
                <w:rFonts w:ascii="Arial Unicode" w:hAnsi="Arial Unicode" w:cs="Sylfaen"/>
                <w:lang w:val="hy-AM"/>
              </w:rPr>
              <w:t xml:space="preserve"> </w:t>
            </w:r>
            <w:r w:rsidR="00EB068F" w:rsidRPr="00B2481C">
              <w:rPr>
                <w:rFonts w:ascii="Arial Unicode" w:hAnsi="Arial Unicode" w:cs="Sylfaen"/>
                <w:lang w:val="hy-AM"/>
              </w:rPr>
              <w:t>աշխատանքները:</w:t>
            </w:r>
            <w:r w:rsidR="003A3D97" w:rsidRPr="00B2481C">
              <w:rPr>
                <w:rFonts w:ascii="Arial Unicode" w:hAnsi="Arial Unicode" w:cs="Sylfaen"/>
                <w:lang w:val="hy-AM"/>
              </w:rPr>
              <w:t xml:space="preserve"> </w:t>
            </w:r>
            <w:r w:rsidR="00CD4FC3" w:rsidRPr="00B2481C">
              <w:rPr>
                <w:rFonts w:ascii="Arial Unicode" w:hAnsi="Arial Unicode" w:cs="Sylfaen"/>
                <w:lang w:val="hy-AM"/>
              </w:rPr>
              <w:t>Սուբվենցիոն հայտը ընդունվելու դեպքում օրենքով սահմանված կարգով շինարարական և տե</w:t>
            </w:r>
            <w:r w:rsidR="000550F3" w:rsidRPr="00B2481C">
              <w:rPr>
                <w:rFonts w:ascii="Arial Unicode" w:hAnsi="Arial Unicode" w:cs="Sylfaen"/>
                <w:lang w:val="hy-AM"/>
              </w:rPr>
              <w:t>խ</w:t>
            </w:r>
            <w:r w:rsidR="00CD4FC3" w:rsidRPr="00B2481C">
              <w:rPr>
                <w:rFonts w:ascii="Arial Unicode" w:hAnsi="Arial Unicode" w:cs="Sylfaen"/>
                <w:lang w:val="hy-AM"/>
              </w:rPr>
              <w:t>նիկական աշխա</w:t>
            </w:r>
            <w:r w:rsidR="003A3D97" w:rsidRPr="00B2481C">
              <w:rPr>
                <w:rFonts w:ascii="Arial Unicode" w:hAnsi="Arial Unicode" w:cs="Sylfaen"/>
                <w:lang w:val="hy-AM"/>
              </w:rPr>
              <w:t>տանքների</w:t>
            </w:r>
            <w:r w:rsidR="00CD4FC3" w:rsidRPr="00B2481C">
              <w:rPr>
                <w:rFonts w:ascii="Arial Unicode" w:hAnsi="Arial Unicode" w:cs="Sylfaen"/>
                <w:lang w:val="hy-AM"/>
              </w:rPr>
              <w:t xml:space="preserve"> իրականաց</w:t>
            </w:r>
            <w:r w:rsidR="003A3D97" w:rsidRPr="00B2481C">
              <w:rPr>
                <w:rFonts w:ascii="Arial Unicode" w:hAnsi="Arial Unicode" w:cs="Sylfaen"/>
                <w:lang w:val="hy-AM"/>
              </w:rPr>
              <w:t>ման</w:t>
            </w:r>
            <w:r w:rsidR="00CD4FC3" w:rsidRPr="00B2481C">
              <w:rPr>
                <w:rFonts w:ascii="Arial Unicode" w:hAnsi="Arial Unicode" w:cs="Sylfaen"/>
                <w:lang w:val="hy-AM"/>
              </w:rPr>
              <w:t xml:space="preserve"> համա</w:t>
            </w:r>
            <w:r w:rsidR="00210914" w:rsidRPr="00B2481C">
              <w:rPr>
                <w:rFonts w:ascii="Arial Unicode" w:hAnsi="Arial Unicode" w:cs="Sylfaen"/>
                <w:lang w:val="hy-AM"/>
              </w:rPr>
              <w:t>ր</w:t>
            </w:r>
            <w:r w:rsidR="00CD4FC3" w:rsidRPr="00B2481C">
              <w:rPr>
                <w:rFonts w:ascii="Arial Unicode" w:hAnsi="Arial Unicode" w:cs="Sylfaen"/>
                <w:lang w:val="hy-AM"/>
              </w:rPr>
              <w:t xml:space="preserve"> համայնքապետարանի կողմից անցկացվելու է մրցույթ և դրա արդյունքում</w:t>
            </w:r>
            <w:r w:rsidR="00210914" w:rsidRPr="00B2481C">
              <w:rPr>
                <w:rFonts w:ascii="Arial Unicode" w:hAnsi="Arial Unicode" w:cs="Sylfaen"/>
                <w:lang w:val="hy-AM"/>
              </w:rPr>
              <w:t xml:space="preserve"> հաղթող ընկերութ</w:t>
            </w:r>
            <w:r w:rsidR="003A3D97" w:rsidRPr="00B2481C">
              <w:rPr>
                <w:rFonts w:ascii="Arial Unicode" w:hAnsi="Arial Unicode" w:cs="Sylfaen"/>
                <w:lang w:val="hy-AM"/>
              </w:rPr>
              <w:t>յունների հետ կնքված պայմանագրերի հիման վրա</w:t>
            </w:r>
            <w:r w:rsidR="00210914" w:rsidRPr="00B2481C">
              <w:rPr>
                <w:rFonts w:ascii="Arial Unicode" w:hAnsi="Arial Unicode" w:cs="Sylfaen"/>
                <w:lang w:val="hy-AM"/>
              </w:rPr>
              <w:t xml:space="preserve"> </w:t>
            </w:r>
            <w:r w:rsidR="003A3D97" w:rsidRPr="00B2481C">
              <w:rPr>
                <w:rFonts w:ascii="Arial Unicode" w:hAnsi="Arial Unicode" w:cs="Sylfaen"/>
                <w:lang w:val="hy-AM"/>
              </w:rPr>
              <w:t xml:space="preserve">իրականացվելու են </w:t>
            </w:r>
            <w:r w:rsidR="00210914" w:rsidRPr="00B2481C">
              <w:rPr>
                <w:rFonts w:ascii="Arial Unicode" w:hAnsi="Arial Unicode" w:cs="Sylfaen"/>
                <w:lang w:val="hy-AM"/>
              </w:rPr>
              <w:t>շինարարական և տեխնիկական</w:t>
            </w:r>
            <w:r w:rsidR="000550F3" w:rsidRPr="00B2481C">
              <w:rPr>
                <w:rFonts w:ascii="Arial Unicode" w:hAnsi="Arial Unicode" w:cs="Sylfaen"/>
                <w:lang w:val="hy-AM"/>
              </w:rPr>
              <w:t xml:space="preserve"> հսկողության</w:t>
            </w:r>
            <w:r w:rsidR="00210914" w:rsidRPr="00B2481C">
              <w:rPr>
                <w:rFonts w:ascii="Arial Unicode" w:hAnsi="Arial Unicode" w:cs="Sylfaen"/>
                <w:lang w:val="hy-AM"/>
              </w:rPr>
              <w:t xml:space="preserve"> աշխատանքները:</w:t>
            </w:r>
            <w:r w:rsidR="00CD4FC3" w:rsidRPr="00B2481C">
              <w:rPr>
                <w:rFonts w:ascii="Arial Unicode" w:hAnsi="Arial Unicode" w:cs="Sylfaen"/>
                <w:lang w:val="hy-AM"/>
              </w:rPr>
              <w:t xml:space="preserve"> </w:t>
            </w:r>
            <w:r w:rsidR="000550F3" w:rsidRPr="00B2481C">
              <w:rPr>
                <w:rFonts w:ascii="Arial Unicode" w:hAnsi="Arial Unicode" w:cs="Sylfaen"/>
                <w:lang w:val="hy-AM"/>
              </w:rPr>
              <w:t>Հեղինակային հսկողության աշխատանքները իրականացվելու են նախագծող կազմակերպության կողմից</w:t>
            </w:r>
            <w:r w:rsidR="003A3D97" w:rsidRPr="00B2481C">
              <w:rPr>
                <w:rFonts w:ascii="Arial Unicode" w:hAnsi="Arial Unicode" w:cs="Sylfaen"/>
                <w:lang w:val="hy-AM"/>
              </w:rPr>
              <w:t>,</w:t>
            </w:r>
            <w:r w:rsidR="000550F3" w:rsidRPr="00B2481C">
              <w:rPr>
                <w:rFonts w:ascii="Arial Unicode" w:hAnsi="Arial Unicode" w:cs="Sylfaen"/>
                <w:lang w:val="hy-AM"/>
              </w:rPr>
              <w:t xml:space="preserve"> իսկ համայնքապետարանը իր անմիջական մասնակցությունն է ունենալու և համակարգելու է ողջ աշխատանքների անխափան և արդյունավետ ընթացքը:  </w:t>
            </w:r>
          </w:p>
        </w:tc>
      </w:tr>
      <w:tr w:rsidR="0036273B" w:rsidRPr="00B2481C" w:rsidTr="002241F6">
        <w:trPr>
          <w:trHeight w:val="2574"/>
          <w:tblCellSpacing w:w="20" w:type="dxa"/>
        </w:trPr>
        <w:tc>
          <w:tcPr>
            <w:tcW w:w="2436" w:type="dxa"/>
            <w:shd w:val="clear" w:color="auto" w:fill="D9D9D9"/>
            <w:vAlign w:val="center"/>
          </w:tcPr>
          <w:p w:rsidR="0036273B" w:rsidRPr="00B2481C" w:rsidRDefault="0036273B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spacing w:val="-8"/>
                <w:lang w:val="hy-AM"/>
              </w:rPr>
              <w:t>Ծրագրի իրականացման արդյունքում</w:t>
            </w:r>
            <w:r w:rsidRPr="00B2481C">
              <w:rPr>
                <w:rFonts w:ascii="GHEA Mariam" w:hAnsi="GHEA Mariam"/>
                <w:b/>
                <w:lang w:val="hy-AM"/>
              </w:rPr>
              <w:t xml:space="preserve"> համայնքին սեփականության իրավունքով պատկանող հիմնական միջոցների արժեքի ավելացում</w:t>
            </w:r>
          </w:p>
        </w:tc>
        <w:tc>
          <w:tcPr>
            <w:tcW w:w="8697" w:type="dxa"/>
          </w:tcPr>
          <w:p w:rsidR="0036273B" w:rsidRPr="00B2481C" w:rsidRDefault="0010165E" w:rsidP="007D4AFF">
            <w:pPr>
              <w:pStyle w:val="ListParagraph"/>
              <w:shd w:val="clear" w:color="auto" w:fill="FFFFFF"/>
              <w:tabs>
                <w:tab w:val="left" w:pos="360"/>
              </w:tabs>
              <w:spacing w:line="312" w:lineRule="auto"/>
              <w:ind w:left="26" w:right="183" w:hanging="26"/>
              <w:jc w:val="both"/>
              <w:rPr>
                <w:rFonts w:ascii="Arial Unicode" w:hAnsi="Arial Unicode"/>
                <w:bCs/>
                <w:iCs/>
                <w:sz w:val="20"/>
                <w:szCs w:val="20"/>
                <w:lang w:val="hy-AM"/>
              </w:rPr>
            </w:pPr>
            <w:r w:rsidRPr="00B2481C">
              <w:rPr>
                <w:rFonts w:ascii="Arial Unicode" w:hAnsi="Arial Unicode"/>
                <w:bCs/>
                <w:iCs/>
                <w:sz w:val="20"/>
                <w:szCs w:val="20"/>
                <w:lang w:val="hy-AM"/>
              </w:rPr>
              <w:t xml:space="preserve">          Կատարվող աշխատանքները կապիտալ բնույթի են: Ամբողջովին նոր ասֆալտապատման և քայքայված հատվածների փոխարինման աշխատանքները կատարվելու են համայնքի փողոցների վրա, որոնք համարվում են Փարաքար համայնքի սեփականություն:</w:t>
            </w:r>
          </w:p>
        </w:tc>
      </w:tr>
      <w:tr w:rsidR="006E4629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  <w:vAlign w:val="center"/>
          </w:tcPr>
          <w:p w:rsidR="006E4629" w:rsidRPr="00B2481C" w:rsidRDefault="006E4629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8697" w:type="dxa"/>
          </w:tcPr>
          <w:p w:rsidR="006E4629" w:rsidRPr="00B2481C" w:rsidRDefault="006E4629" w:rsidP="00061668">
            <w:pPr>
              <w:spacing w:before="60"/>
              <w:ind w:right="183"/>
              <w:jc w:val="both"/>
              <w:rPr>
                <w:rFonts w:ascii="Arial Unicode" w:hAnsi="Arial Unicode"/>
                <w:shd w:val="clear" w:color="auto" w:fill="FFFFFF"/>
                <w:lang w:val="hy-AM"/>
              </w:rPr>
            </w:pPr>
            <w:r w:rsidRPr="00B2481C">
              <w:rPr>
                <w:rFonts w:ascii="Arial Unicode" w:hAnsi="Arial Unicode"/>
                <w:shd w:val="clear" w:color="auto" w:fill="FFFFFF"/>
                <w:lang w:val="hy-AM"/>
              </w:rPr>
              <w:t xml:space="preserve">      Էականորեն կնվազի բեռնափոխադրումների ծախսերը և կակտիվանա մասնավոր բիզնեսը:</w:t>
            </w:r>
          </w:p>
          <w:p w:rsidR="006E4629" w:rsidRPr="00B2481C" w:rsidRDefault="006E4629" w:rsidP="00061668">
            <w:pPr>
              <w:spacing w:before="60"/>
              <w:ind w:right="183"/>
              <w:jc w:val="both"/>
              <w:rPr>
                <w:rFonts w:ascii="Arial Unicode" w:hAnsi="Arial Unicode" w:cs="Sylfaen"/>
                <w:lang w:val="hy-AM"/>
              </w:rPr>
            </w:pPr>
            <w:r w:rsidRPr="00B2481C">
              <w:rPr>
                <w:rFonts w:ascii="Arial Unicode" w:hAnsi="Arial Unicode"/>
                <w:shd w:val="clear" w:color="auto" w:fill="FFFFFF"/>
                <w:lang w:val="hy-AM"/>
              </w:rPr>
              <w:t xml:space="preserve">      Կապահովվի 50.000 բնակչի, այդ թվում՝ 9.000 3-18 տարեկան անձանց ապահով տեղաշարժը: Կնվազի Երևան-Էջմիածին ավտոմայրուղուց օգտվող մեքենաների քանակը՝ ունենալով ապահով այլ</w:t>
            </w:r>
            <w:r w:rsidR="00B76F08" w:rsidRPr="00B2481C">
              <w:rPr>
                <w:rFonts w:ascii="Arial Unicode" w:hAnsi="Arial Unicode"/>
                <w:shd w:val="clear" w:color="auto" w:fill="FFFFFF"/>
                <w:lang w:val="hy-AM"/>
              </w:rPr>
              <w:t>ընտրանքային ներհամայնքային ճանապարհ</w:t>
            </w:r>
            <w:r w:rsidRPr="00B2481C">
              <w:rPr>
                <w:rFonts w:ascii="Arial Unicode" w:hAnsi="Arial Unicode"/>
                <w:shd w:val="clear" w:color="auto" w:fill="FFFFFF"/>
                <w:lang w:val="hy-AM"/>
              </w:rPr>
              <w:t>: Փարաքար համայնքի միջոցով կապահովվի դյուր-երթևեկելի ճանապարհ ռազմական բեռնափոխադրումների և այլ համայնքներ տեղաշարժվելու նպատակով:</w:t>
            </w:r>
          </w:p>
        </w:tc>
      </w:tr>
      <w:tr w:rsidR="00254010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  <w:vAlign w:val="center"/>
          </w:tcPr>
          <w:p w:rsidR="00254010" w:rsidRPr="00B2481C" w:rsidRDefault="00254010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8697" w:type="dxa"/>
          </w:tcPr>
          <w:p w:rsidR="00254010" w:rsidRPr="00B2481C" w:rsidRDefault="00254010" w:rsidP="00061668">
            <w:pPr>
              <w:spacing w:before="60"/>
              <w:ind w:right="183"/>
              <w:jc w:val="both"/>
              <w:rPr>
                <w:rFonts w:ascii="Arial Unicode" w:hAnsi="Arial Unicode"/>
                <w:shd w:val="clear" w:color="auto" w:fill="FFFFFF"/>
                <w:lang w:val="hy-AM"/>
              </w:rPr>
            </w:pPr>
            <w:r w:rsidRPr="00B2481C">
              <w:rPr>
                <w:rFonts w:ascii="Arial Unicode" w:hAnsi="Arial Unicode"/>
                <w:shd w:val="clear" w:color="auto" w:fill="FFFFFF"/>
                <w:lang w:val="hy-AM"/>
              </w:rPr>
              <w:t xml:space="preserve">      Աշխատանքները իրականացնելու նպատակով կստեղծվի մոտ 13 ժամանակավոր աշխատատեղ:</w:t>
            </w:r>
          </w:p>
          <w:p w:rsidR="00254010" w:rsidRPr="00B2481C" w:rsidRDefault="00254010" w:rsidP="00061668">
            <w:pPr>
              <w:spacing w:before="60"/>
              <w:ind w:right="183"/>
              <w:jc w:val="both"/>
              <w:rPr>
                <w:rFonts w:ascii="Arial Unicode" w:hAnsi="Arial Unicode"/>
                <w:shd w:val="clear" w:color="auto" w:fill="FFFFFF"/>
                <w:lang w:val="hy-AM"/>
              </w:rPr>
            </w:pPr>
            <w:r w:rsidRPr="00B2481C">
              <w:rPr>
                <w:rFonts w:ascii="Arial Unicode" w:hAnsi="Arial Unicode"/>
                <w:shd w:val="clear" w:color="auto" w:fill="FFFFFF"/>
                <w:lang w:val="hy-AM"/>
              </w:rPr>
              <w:t xml:space="preserve">      Ծրագրի իրականացման արդյունքում կընդլայնվի ձեռնարկատիրական գործուն</w:t>
            </w:r>
            <w:r w:rsidR="00B925AC" w:rsidRPr="00B2481C">
              <w:rPr>
                <w:rFonts w:ascii="Arial Unicode" w:hAnsi="Arial Unicode"/>
                <w:shd w:val="clear" w:color="auto" w:fill="FFFFFF"/>
                <w:lang w:val="hy-AM"/>
              </w:rPr>
              <w:t>եության ծավալը: Համընդհանուր զար</w:t>
            </w:r>
            <w:r w:rsidRPr="00B2481C">
              <w:rPr>
                <w:rFonts w:ascii="Arial Unicode" w:hAnsi="Arial Unicode"/>
                <w:shd w:val="clear" w:color="auto" w:fill="FFFFFF"/>
                <w:lang w:val="hy-AM"/>
              </w:rPr>
              <w:t>գացման շնորհիվ տեղամասում առկա 157 աշխատատեղը կավելանա ևս 40 աշխատատեղով:</w:t>
            </w:r>
          </w:p>
        </w:tc>
      </w:tr>
      <w:tr w:rsidR="003E7842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3E7842" w:rsidRPr="00B2481C" w:rsidRDefault="003E7842" w:rsidP="00F20764">
            <w:pPr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8697" w:type="dxa"/>
          </w:tcPr>
          <w:p w:rsidR="003E7842" w:rsidRPr="00B2481C" w:rsidRDefault="003E7842" w:rsidP="00061668">
            <w:pPr>
              <w:spacing w:before="60" w:line="264" w:lineRule="auto"/>
              <w:ind w:right="183"/>
              <w:jc w:val="both"/>
              <w:rPr>
                <w:rFonts w:ascii="GHEA Mariam" w:hAnsi="GHEA Mariam"/>
                <w:iCs/>
                <w:lang w:val="hy-AM"/>
              </w:rPr>
            </w:pPr>
            <w:r w:rsidRPr="00B2481C">
              <w:rPr>
                <w:rFonts w:ascii="GHEA Mariam" w:hAnsi="GHEA Mariam"/>
                <w:iCs/>
                <w:lang w:val="hy-AM"/>
              </w:rPr>
              <w:t>Նախորդ տարվա բյուջեն`    291</w:t>
            </w:r>
            <w:r w:rsidR="005D123C" w:rsidRPr="00B2481C">
              <w:rPr>
                <w:rFonts w:ascii="GHEA Mariam" w:hAnsi="GHEA Mariam"/>
                <w:iCs/>
              </w:rPr>
              <w:t>.</w:t>
            </w:r>
            <w:r w:rsidRPr="00B2481C">
              <w:rPr>
                <w:rFonts w:ascii="GHEA Mariam" w:hAnsi="GHEA Mariam"/>
                <w:iCs/>
                <w:lang w:val="hy-AM"/>
              </w:rPr>
              <w:t>327</w:t>
            </w:r>
            <w:r w:rsidR="005D123C" w:rsidRPr="00B2481C">
              <w:rPr>
                <w:rFonts w:ascii="GHEA Mariam" w:hAnsi="GHEA Mariam"/>
                <w:iCs/>
              </w:rPr>
              <w:t>.</w:t>
            </w:r>
            <w:r w:rsidRPr="00B2481C">
              <w:rPr>
                <w:rFonts w:ascii="GHEA Mariam" w:hAnsi="GHEA Mariam"/>
                <w:iCs/>
                <w:lang w:val="hy-AM"/>
              </w:rPr>
              <w:t>500    դրամ.</w:t>
            </w:r>
          </w:p>
          <w:tbl>
            <w:tblPr>
              <w:tblW w:w="745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/>
            </w:tblPr>
            <w:tblGrid>
              <w:gridCol w:w="3432"/>
              <w:gridCol w:w="1406"/>
              <w:gridCol w:w="1523"/>
              <w:gridCol w:w="1095"/>
            </w:tblGrid>
            <w:tr w:rsidR="003E7842" w:rsidRPr="00B2481C" w:rsidTr="00A9076F">
              <w:trPr>
                <w:trHeight w:val="168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lang w:val="hy-AM"/>
                    </w:rPr>
                  </w:pPr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Պլանը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Փաստացին</w:t>
                  </w:r>
                  <w:proofErr w:type="spellEnd"/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Տոկոսը</w:t>
                  </w:r>
                  <w:proofErr w:type="spellEnd"/>
                </w:p>
              </w:tc>
            </w:tr>
            <w:tr w:rsidR="003E7842" w:rsidRPr="00B2481C" w:rsidTr="00A9076F">
              <w:trPr>
                <w:trHeight w:val="417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Ընդամենը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՝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համայնքի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եկամուտները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  </w:t>
                  </w:r>
                </w:p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 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այդ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թվում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>՝`</w:t>
                  </w:r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291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327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285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285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123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97.9</w:t>
                  </w:r>
                </w:p>
              </w:tc>
            </w:tr>
            <w:tr w:rsidR="003E7842" w:rsidRPr="00B2481C" w:rsidTr="00A9076F">
              <w:trPr>
                <w:trHeight w:val="280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   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Վարչական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եկամուտներ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,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որից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>՝</w:t>
                  </w:r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262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527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263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349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073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100.3</w:t>
                  </w:r>
                </w:p>
              </w:tc>
            </w:tr>
            <w:tr w:rsidR="003E7842" w:rsidRPr="00B2481C" w:rsidTr="00A9076F">
              <w:trPr>
                <w:trHeight w:val="168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   -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Սեփական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158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539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458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152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497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081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96.2</w:t>
                  </w:r>
                </w:p>
              </w:tc>
            </w:tr>
            <w:tr w:rsidR="003E7842" w:rsidRPr="00B2481C" w:rsidTr="00A9076F">
              <w:trPr>
                <w:trHeight w:val="280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   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Ֆոնդային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եկամուտներ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28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800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21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936</w:t>
                  </w:r>
                  <w:r w:rsidR="005D123C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050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76.2</w:t>
                  </w:r>
                </w:p>
              </w:tc>
            </w:tr>
            <w:tr w:rsidR="003E7842" w:rsidRPr="00B2481C" w:rsidTr="00A9076F">
              <w:trPr>
                <w:trHeight w:val="168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Ընդամենը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՝ 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համայնքի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ծախսեր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,      </w:t>
                  </w:r>
                </w:p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r w:rsidRPr="00B2481C">
                    <w:rPr>
                      <w:rFonts w:ascii="GHEA Mariam" w:hAnsi="GHEA Mariam"/>
                      <w:b/>
                      <w:iCs/>
                    </w:rPr>
                    <w:lastRenderedPageBreak/>
                    <w:t xml:space="preserve"> 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որից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՝ </w:t>
                  </w:r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lastRenderedPageBreak/>
                    <w:t>291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327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261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269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376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89.7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lastRenderedPageBreak/>
                    <w:t xml:space="preserve">    -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Վարչական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262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527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239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788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135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91.3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   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Ֆոնդային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28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800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481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241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74.6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Համայնքի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ֆոնդային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փաստացի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ծախսերը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, 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որից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>՝</w:t>
                  </w:r>
                </w:p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28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800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481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241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74.6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sz w:val="20"/>
                      <w:szCs w:val="20"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858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858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100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sz w:val="20"/>
                      <w:szCs w:val="20"/>
                    </w:rPr>
                  </w:pPr>
                  <w:proofErr w:type="spellStart"/>
                  <w:r w:rsidRPr="00B2481C">
                    <w:rPr>
                      <w:rFonts w:ascii="GHEA Mariam" w:hAnsi="GHEA Mariam" w:cs="Sylfaen"/>
                      <w:iCs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sz w:val="20"/>
                      <w:szCs w:val="20"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>փողոցային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5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094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708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5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094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708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100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sz w:val="20"/>
                      <w:szCs w:val="20"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numPr>
                      <w:ilvl w:val="0"/>
                      <w:numId w:val="1"/>
                    </w:num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1400գծ.մ 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կոյուղագծի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նախագծանախահաշվային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փաստաթղթերի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կազմում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130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130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100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Տրանսպորտային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սարքավորումների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ձեռք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բերում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3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929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600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3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855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333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98.1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վարչական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սարքավորումների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ձեռք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բերում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3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775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800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92.5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շենքերի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և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շինությունների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997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997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100</w:t>
                  </w:r>
                </w:p>
              </w:tc>
            </w:tr>
            <w:tr w:rsidR="003E7842" w:rsidRPr="00B2481C" w:rsidTr="00A9076F">
              <w:trPr>
                <w:trHeight w:val="69"/>
              </w:trPr>
              <w:tc>
                <w:tcPr>
                  <w:tcW w:w="3432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շենքերի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և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շինությունների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կապիտալ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վերանորոգում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5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770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400</w:t>
                  </w:r>
                </w:p>
              </w:tc>
              <w:tc>
                <w:tcPr>
                  <w:tcW w:w="1523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5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770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400</w:t>
                  </w:r>
                </w:p>
              </w:tc>
              <w:tc>
                <w:tcPr>
                  <w:tcW w:w="1095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100</w:t>
                  </w:r>
                </w:p>
              </w:tc>
            </w:tr>
          </w:tbl>
          <w:p w:rsidR="003E7842" w:rsidRPr="00B2481C" w:rsidRDefault="003E7842" w:rsidP="00A74EC9">
            <w:pPr>
              <w:spacing w:line="264" w:lineRule="auto"/>
              <w:ind w:right="183"/>
              <w:jc w:val="both"/>
              <w:rPr>
                <w:rFonts w:ascii="GHEA Mariam" w:hAnsi="GHEA Mariam"/>
                <w:iCs/>
              </w:rPr>
            </w:pPr>
            <w:r w:rsidRPr="00B2481C">
              <w:rPr>
                <w:rFonts w:ascii="GHEA Mariam" w:hAnsi="GHEA Mariam"/>
                <w:iCs/>
              </w:rPr>
              <w:t xml:space="preserve">       </w:t>
            </w:r>
          </w:p>
        </w:tc>
      </w:tr>
      <w:tr w:rsidR="003E7842" w:rsidRPr="00B2481C" w:rsidTr="00A74EC9">
        <w:trPr>
          <w:trHeight w:val="7573"/>
          <w:tblCellSpacing w:w="20" w:type="dxa"/>
        </w:trPr>
        <w:tc>
          <w:tcPr>
            <w:tcW w:w="2436" w:type="dxa"/>
            <w:shd w:val="clear" w:color="auto" w:fill="D9D9D9"/>
          </w:tcPr>
          <w:p w:rsidR="003E7842" w:rsidRPr="00B2481C" w:rsidRDefault="003E7842" w:rsidP="00F20764">
            <w:pPr>
              <w:spacing w:before="60"/>
              <w:ind w:right="1456"/>
              <w:rPr>
                <w:rFonts w:ascii="GHEA Mariam" w:hAnsi="GHEA Mariam"/>
                <w:b/>
                <w:lang w:val="hy-AM"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lastRenderedPageBreak/>
              <w:t xml:space="preserve">Համայնքի  </w:t>
            </w:r>
            <w:proofErr w:type="spellStart"/>
            <w:r w:rsidRPr="00B2481C">
              <w:rPr>
                <w:rFonts w:ascii="GHEA Mariam" w:hAnsi="GHEA Mariam"/>
                <w:b/>
              </w:rPr>
              <w:t>ընթացիկ</w:t>
            </w:r>
            <w:proofErr w:type="spellEnd"/>
            <w:r w:rsidRPr="00B2481C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B2481C">
              <w:rPr>
                <w:rFonts w:ascii="GHEA Mariam" w:hAnsi="GHEA Mariam"/>
                <w:b/>
              </w:rPr>
              <w:t>տարվա</w:t>
            </w:r>
            <w:proofErr w:type="spellEnd"/>
            <w:r w:rsidRPr="00B2481C">
              <w:rPr>
                <w:rFonts w:ascii="GHEA Mariam" w:hAnsi="GHEA Mariam"/>
                <w:b/>
              </w:rPr>
              <w:t xml:space="preserve"> </w:t>
            </w:r>
            <w:r w:rsidRPr="00B2481C">
              <w:rPr>
                <w:rFonts w:ascii="GHEA Mariam" w:hAnsi="GHEA Mariam"/>
                <w:b/>
                <w:lang w:val="hy-AM"/>
              </w:rPr>
              <w:t>բյուջեն</w:t>
            </w:r>
          </w:p>
        </w:tc>
        <w:tc>
          <w:tcPr>
            <w:tcW w:w="8697" w:type="dxa"/>
          </w:tcPr>
          <w:p w:rsidR="003E7842" w:rsidRPr="00B2481C" w:rsidRDefault="00CB38FE" w:rsidP="00061668">
            <w:pPr>
              <w:spacing w:before="60" w:line="264" w:lineRule="auto"/>
              <w:ind w:right="183"/>
              <w:jc w:val="both"/>
              <w:rPr>
                <w:rFonts w:ascii="GHEA Mariam" w:hAnsi="GHEA Mariam"/>
                <w:iCs/>
                <w:lang w:val="hy-AM"/>
              </w:rPr>
            </w:pPr>
            <w:r w:rsidRPr="00B2481C">
              <w:rPr>
                <w:rFonts w:ascii="GHEA Mariam" w:hAnsi="GHEA Mariam"/>
                <w:b/>
                <w:iCs/>
                <w:lang w:val="hy-AM"/>
              </w:rPr>
              <w:t xml:space="preserve">Ընթացիկ տարվա բյուջեն` </w:t>
            </w:r>
            <w:r w:rsidR="003E7842" w:rsidRPr="00B2481C">
              <w:rPr>
                <w:rFonts w:ascii="GHEA Mariam" w:hAnsi="GHEA Mariam"/>
                <w:b/>
                <w:iCs/>
                <w:lang w:val="hy-AM"/>
              </w:rPr>
              <w:t>303</w:t>
            </w:r>
            <w:r w:rsidR="00EF3E4F" w:rsidRPr="00B2481C">
              <w:rPr>
                <w:rFonts w:ascii="GHEA Mariam" w:hAnsi="GHEA Mariam"/>
                <w:b/>
                <w:iCs/>
                <w:lang w:val="hy-AM"/>
              </w:rPr>
              <w:t>.</w:t>
            </w:r>
            <w:r w:rsidR="003E7842" w:rsidRPr="00B2481C">
              <w:rPr>
                <w:rFonts w:ascii="GHEA Mariam" w:hAnsi="GHEA Mariam"/>
                <w:b/>
                <w:iCs/>
                <w:lang w:val="hy-AM"/>
              </w:rPr>
              <w:t>000</w:t>
            </w:r>
            <w:r w:rsidR="00EF3E4F" w:rsidRPr="00B2481C">
              <w:rPr>
                <w:rFonts w:ascii="GHEA Mariam" w:hAnsi="GHEA Mariam"/>
                <w:b/>
                <w:iCs/>
                <w:lang w:val="hy-AM"/>
              </w:rPr>
              <w:t>.</w:t>
            </w:r>
            <w:r w:rsidR="003E7842" w:rsidRPr="00B2481C">
              <w:rPr>
                <w:rFonts w:ascii="GHEA Mariam" w:hAnsi="GHEA Mariam"/>
                <w:b/>
                <w:iCs/>
                <w:lang w:val="hy-AM"/>
              </w:rPr>
              <w:t>000</w:t>
            </w:r>
            <w:r w:rsidR="003E7842" w:rsidRPr="00B2481C">
              <w:rPr>
                <w:rFonts w:ascii="GHEA Mariam" w:hAnsi="GHEA Mariam"/>
                <w:iCs/>
                <w:lang w:val="hy-AM"/>
              </w:rPr>
              <w:t xml:space="preserve"> դրամ.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ayout w:type="fixed"/>
              <w:tblLook w:val="04A0"/>
            </w:tblPr>
            <w:tblGrid>
              <w:gridCol w:w="5047"/>
              <w:gridCol w:w="1530"/>
            </w:tblGrid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lang w:val="hy-AM"/>
                    </w:rPr>
                  </w:pPr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lang w:val="hy-AM"/>
                    </w:rPr>
                  </w:pPr>
                  <w:r w:rsidRPr="00B2481C">
                    <w:rPr>
                      <w:rFonts w:ascii="GHEA Mariam" w:hAnsi="GHEA Mariam"/>
                      <w:b/>
                      <w:iCs/>
                      <w:lang w:val="hy-AM"/>
                    </w:rPr>
                    <w:t xml:space="preserve">         Պլանը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lang w:val="hy-AM"/>
                    </w:rPr>
                  </w:pPr>
                  <w:r w:rsidRPr="00B2481C">
                    <w:rPr>
                      <w:rFonts w:ascii="GHEA Mariam" w:hAnsi="GHEA Mariam"/>
                      <w:b/>
                      <w:iCs/>
                      <w:lang w:val="hy-AM"/>
                    </w:rPr>
                    <w:t xml:space="preserve">Ընդամենը՝ համայնքի բյուջեի եկամուտների պլանավորում   </w:t>
                  </w:r>
                </w:p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lang w:val="hy-AM"/>
                    </w:rPr>
                  </w:pPr>
                  <w:r w:rsidRPr="00B2481C">
                    <w:rPr>
                      <w:rFonts w:ascii="GHEA Mariam" w:hAnsi="GHEA Mariam"/>
                      <w:b/>
                      <w:iCs/>
                      <w:lang w:val="hy-AM"/>
                    </w:rPr>
                    <w:t xml:space="preserve">   </w:t>
                  </w:r>
                  <w:r w:rsidRPr="00B2481C">
                    <w:rPr>
                      <w:rFonts w:ascii="GHEA Mariam" w:hAnsi="GHEA Mariam"/>
                      <w:iCs/>
                      <w:lang w:val="hy-AM"/>
                    </w:rPr>
                    <w:t>այդ թվում՝`</w:t>
                  </w:r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lang w:val="hy-AM"/>
                    </w:rPr>
                  </w:pPr>
                  <w:r w:rsidRPr="00B2481C">
                    <w:rPr>
                      <w:rFonts w:ascii="GHEA Mariam" w:hAnsi="GHEA Mariam"/>
                      <w:iCs/>
                      <w:lang w:val="hy-AM"/>
                    </w:rPr>
                    <w:t>303</w:t>
                  </w:r>
                  <w:r w:rsidR="001069A8" w:rsidRPr="00B2481C">
                    <w:rPr>
                      <w:rFonts w:ascii="GHEA Mariam" w:hAnsi="GHEA Mariam"/>
                      <w:iCs/>
                      <w:lang w:val="hy-AM"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  <w:lang w:val="hy-AM"/>
                    </w:rPr>
                    <w:t>000</w:t>
                  </w:r>
                  <w:r w:rsidR="00EF3E4F" w:rsidRPr="00B2481C">
                    <w:rPr>
                      <w:rFonts w:ascii="GHEA Mariam" w:hAnsi="GHEA Mariam"/>
                      <w:iCs/>
                      <w:lang w:val="hy-AM"/>
                    </w:rPr>
                    <w:t>.000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sz w:val="20"/>
                      <w:szCs w:val="20"/>
                    </w:rPr>
                  </w:pPr>
                  <w:r w:rsidRPr="00B2481C">
                    <w:rPr>
                      <w:rFonts w:ascii="GHEA Mariam" w:hAnsi="GHEA Mariam" w:cs="Sylfaen"/>
                      <w:iCs/>
                      <w:sz w:val="20"/>
                      <w:szCs w:val="20"/>
                      <w:lang w:val="hy-AM"/>
                    </w:rPr>
                    <w:t>Վ</w:t>
                  </w:r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  <w:lang w:val="hy-AM"/>
                    </w:rPr>
                    <w:t>արչական բյուջեի եկամուտնե</w:t>
                  </w:r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 xml:space="preserve">ր,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>որից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 xml:space="preserve">՝ </w:t>
                  </w:r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269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  <w:r w:rsidR="00EF3E4F" w:rsidRPr="00B2481C">
                    <w:rPr>
                      <w:rFonts w:ascii="GHEA Mariam" w:hAnsi="GHEA Mariam"/>
                      <w:iCs/>
                    </w:rPr>
                    <w:t>.000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sz w:val="20"/>
                      <w:szCs w:val="20"/>
                    </w:rPr>
                  </w:pPr>
                  <w:r w:rsidRPr="00B2481C">
                    <w:rPr>
                      <w:rFonts w:ascii="GHEA Mariam" w:hAnsi="GHEA Mariam" w:cs="Sylfaen"/>
                      <w:i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B2481C">
                    <w:rPr>
                      <w:rFonts w:ascii="GHEA Mariam" w:hAnsi="GHEA Mariam" w:cs="Sylfaen"/>
                      <w:iCs/>
                      <w:sz w:val="20"/>
                      <w:szCs w:val="20"/>
                    </w:rPr>
                    <w:t>ս</w:t>
                  </w:r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>եփական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162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442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953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-    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Ֆոնդային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եկամուտներ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34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Ընդամենը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՝ 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համայնքի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ծախսեր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,      </w:t>
                  </w:r>
                </w:p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որից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՝ </w:t>
                  </w:r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303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   -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Վարչական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269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   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Ֆոնդային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34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</w:rPr>
                  </w:pP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Համայնքի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ֆոնդային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բյուջեի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պլանավորված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b/>
                      <w:iCs/>
                    </w:rPr>
                    <w:t>ծախսերը</w:t>
                  </w:r>
                  <w:proofErr w:type="spellEnd"/>
                  <w:r w:rsidRPr="00B2481C">
                    <w:rPr>
                      <w:rFonts w:ascii="GHEA Mariam" w:hAnsi="GHEA Mariam"/>
                      <w:b/>
                      <w:iCs/>
                    </w:rPr>
                    <w:t xml:space="preserve">, 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որից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>՝</w:t>
                  </w:r>
                </w:p>
                <w:p w:rsidR="003E7842" w:rsidRPr="00B2481C" w:rsidRDefault="003E7842" w:rsidP="00061668">
                  <w:p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շենքերի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և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շինությունների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7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990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շենքերի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և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շինությունների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կապիտալ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վերանորոգում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23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010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 xml:space="preserve"> 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վարչական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սարքավորումների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ձեռք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բերում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2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500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  <w:tr w:rsidR="003E7842" w:rsidRPr="00B2481C" w:rsidTr="00A74EC9">
              <w:trPr>
                <w:trHeight w:val="66"/>
              </w:trPr>
              <w:tc>
                <w:tcPr>
                  <w:tcW w:w="5047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-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Տրանսպորտային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սարքավորումների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ձեռք</w:t>
                  </w:r>
                  <w:proofErr w:type="spellEnd"/>
                  <w:r w:rsidRPr="00B2481C">
                    <w:rPr>
                      <w:rFonts w:ascii="GHEA Mariam" w:hAnsi="GHEA Mariam"/>
                      <w:iCs/>
                    </w:rPr>
                    <w:t xml:space="preserve"> </w:t>
                  </w:r>
                  <w:proofErr w:type="spellStart"/>
                  <w:r w:rsidRPr="00B2481C">
                    <w:rPr>
                      <w:rFonts w:ascii="GHEA Mariam" w:hAnsi="GHEA Mariam"/>
                      <w:iCs/>
                    </w:rPr>
                    <w:t>բերում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3E7842" w:rsidRPr="00B2481C" w:rsidRDefault="003E7842" w:rsidP="00061668">
                  <w:pPr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</w:rPr>
                  </w:pPr>
                  <w:r w:rsidRPr="00B2481C">
                    <w:rPr>
                      <w:rFonts w:ascii="GHEA Mariam" w:hAnsi="GHEA Mariam"/>
                      <w:iCs/>
                    </w:rPr>
                    <w:t>500</w:t>
                  </w:r>
                  <w:r w:rsidR="001069A8" w:rsidRPr="00B2481C">
                    <w:rPr>
                      <w:rFonts w:ascii="GHEA Mariam" w:hAnsi="GHEA Mariam"/>
                      <w:iCs/>
                    </w:rPr>
                    <w:t>.</w:t>
                  </w:r>
                  <w:r w:rsidRPr="00B2481C">
                    <w:rPr>
                      <w:rFonts w:ascii="GHEA Mariam" w:hAnsi="GHEA Mariam"/>
                      <w:iCs/>
                    </w:rPr>
                    <w:t>000</w:t>
                  </w:r>
                </w:p>
              </w:tc>
            </w:tr>
          </w:tbl>
          <w:p w:rsidR="00D95B71" w:rsidRPr="00B2481C" w:rsidRDefault="00D95B71" w:rsidP="00061668">
            <w:pPr>
              <w:spacing w:before="60" w:line="264" w:lineRule="auto"/>
              <w:ind w:right="183"/>
              <w:jc w:val="both"/>
              <w:rPr>
                <w:rFonts w:ascii="GHEA Mariam" w:hAnsi="GHEA Mariam"/>
                <w:iCs/>
              </w:rPr>
            </w:pPr>
          </w:p>
          <w:p w:rsidR="00D95B71" w:rsidRPr="00B2481C" w:rsidRDefault="00D95B71" w:rsidP="00061668">
            <w:pPr>
              <w:spacing w:before="60" w:line="264" w:lineRule="auto"/>
              <w:ind w:right="183"/>
              <w:jc w:val="both"/>
              <w:rPr>
                <w:rFonts w:ascii="GHEA Mariam" w:hAnsi="GHEA Mariam"/>
                <w:iCs/>
              </w:rPr>
            </w:pPr>
          </w:p>
        </w:tc>
      </w:tr>
      <w:tr w:rsidR="00785EB2" w:rsidRPr="00B2481C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  <w:vAlign w:val="center"/>
          </w:tcPr>
          <w:p w:rsidR="00D95B71" w:rsidRPr="00B2481C" w:rsidRDefault="00D95B71" w:rsidP="00F20764">
            <w:pPr>
              <w:spacing w:before="60"/>
              <w:rPr>
                <w:rFonts w:ascii="GHEA Mariam" w:hAnsi="GHEA Mariam"/>
                <w:b/>
              </w:rPr>
            </w:pPr>
          </w:p>
          <w:p w:rsidR="00785EB2" w:rsidRPr="00B2481C" w:rsidRDefault="00785EB2" w:rsidP="00F20764">
            <w:pPr>
              <w:spacing w:before="60"/>
              <w:rPr>
                <w:rFonts w:ascii="GHEA Mariam" w:hAnsi="GHEA Mariam"/>
                <w:b/>
              </w:rPr>
            </w:pPr>
            <w:r w:rsidRPr="00B2481C">
              <w:rPr>
                <w:rFonts w:ascii="GHEA Mariam" w:hAnsi="GHEA Mariam"/>
                <w:b/>
                <w:lang w:val="hy-AM"/>
              </w:rPr>
              <w:t>Համայնքի  ընթացիկ տարվա բյուջեի նախագծով կանխատեսվող բյուջետային մուտ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քե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րի (ներառյալ ֆինանսական համահարթեցման դոտացիայի գծով  կան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խա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B2481C">
              <w:rPr>
                <w:rFonts w:ascii="GHEA Mariam" w:hAnsi="GHEA Mariam"/>
                <w:b/>
                <w:lang w:val="hy-AM"/>
              </w:rPr>
              <w:softHyphen/>
              <w:t>րումը (համապատասխան հաշվարկներով</w:t>
            </w:r>
            <w:r w:rsidR="00DC3624" w:rsidRPr="00B2481C">
              <w:rPr>
                <w:rFonts w:ascii="GHEA Mariam" w:hAnsi="GHEA Mariam"/>
                <w:b/>
              </w:rPr>
              <w:t>)</w:t>
            </w:r>
          </w:p>
        </w:tc>
        <w:tc>
          <w:tcPr>
            <w:tcW w:w="8697" w:type="dxa"/>
          </w:tcPr>
          <w:p w:rsidR="00D95B71" w:rsidRPr="00B2481C" w:rsidRDefault="00303EAA" w:rsidP="00061668">
            <w:p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 xml:space="preserve">          </w:t>
            </w:r>
          </w:p>
          <w:p w:rsidR="00785EB2" w:rsidRPr="00B2481C" w:rsidRDefault="00D95B71" w:rsidP="00061668">
            <w:p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</w:rPr>
              <w:t xml:space="preserve">                </w:t>
            </w:r>
            <w:r w:rsidR="00303EAA" w:rsidRPr="00B2481C">
              <w:rPr>
                <w:rFonts w:ascii="Arial Unicode" w:hAnsi="Arial Unicode"/>
                <w:iCs/>
                <w:lang w:val="hy-AM"/>
              </w:rPr>
              <w:t xml:space="preserve">  Կատարվել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 xml:space="preserve"> է 2018 թվականի համար պլանավորված կապիտալ ծախսերից՝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Թաիրով գյուղի 7-րդ շենքի խաղահրապարակից մինչև Շադլու ջրանցք նոր ե/բ կիսախողովակներով առու կառուցելու աշխատանքները՝ 1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560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 xml:space="preserve">000 ՀՀ դրամ, 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Աղբահանության  համար ԶԻԼ-ՄՄԶ-554 մակնիշի բեռնատար ավտոմեքենայի ձեռքբերումը` 3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733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333 ՀՀ դրամ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 xml:space="preserve"> աղբահանության վճարը ավտոմատացված համակարգով կատարելու համար համակարգչի ձեռքբերումը՝ 479.000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Տեսախցիկներ / DS-2C1641FWD 4 mp/ արգելված վայրում  աղբը թափելը կանխելու համար` 617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000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Կանգառների /տաղավարների/ պատրաստում`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Pr="00B2481C">
              <w:rPr>
                <w:rFonts w:ascii="Arial Unicode" w:hAnsi="Arial Unicode"/>
                <w:iCs/>
                <w:lang w:val="hy-AM"/>
              </w:rPr>
              <w:t>997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000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1400գծմ կոյուղագծի նախագծանախահաշվային  փաստաթղթերի կազմման համար`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Pr="00B2481C">
              <w:rPr>
                <w:rFonts w:ascii="Arial Unicode" w:hAnsi="Arial Unicode"/>
                <w:iCs/>
                <w:lang w:val="hy-AM"/>
              </w:rPr>
              <w:t>1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130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000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Թաիրովի մանկապարտեզի 2-րդ հարկի կապիտալ վերանորորոգման համար`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Pr="00B2481C">
              <w:rPr>
                <w:rFonts w:ascii="Arial Unicode" w:hAnsi="Arial Unicode"/>
                <w:iCs/>
                <w:lang w:val="hy-AM"/>
              </w:rPr>
              <w:t>4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210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400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Թաիրովի մանկապարտեզի 2-րդ հարկի ջեռուցման համակարգի անցկացում`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Pr="00B2481C">
              <w:rPr>
                <w:rFonts w:ascii="Arial Unicode" w:hAnsi="Arial Unicode"/>
                <w:iCs/>
                <w:lang w:val="hy-AM"/>
              </w:rPr>
              <w:t>980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000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Համայնքի Նաիրի փողոցի փոսալցում ասֆալտբետոնով` 900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000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 xml:space="preserve">Համայնքի Շ. </w:t>
            </w:r>
            <w:r w:rsidR="006B230C" w:rsidRPr="00B2481C">
              <w:rPr>
                <w:rFonts w:ascii="Arial Unicode" w:hAnsi="Arial Unicode"/>
                <w:iCs/>
                <w:lang w:val="hy-AM"/>
              </w:rPr>
              <w:t>Ազ</w:t>
            </w:r>
            <w:r w:rsidRPr="00B2481C">
              <w:rPr>
                <w:rFonts w:ascii="Arial Unicode" w:hAnsi="Arial Unicode"/>
                <w:iCs/>
                <w:lang w:val="hy-AM"/>
              </w:rPr>
              <w:t>նավուր, Անդրանիկի, Բարեկամություն և Տերյան փողոցների շեբինապատում` 958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000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Թաիրովի 4-րդ և 7-րդ շենքերի տանիքների համար ձեռք է բերվել պրոֆնաստիլ ցինկ`</w:t>
            </w:r>
            <w:r w:rsidR="006B230C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Pr="00B2481C">
              <w:rPr>
                <w:rFonts w:ascii="Arial Unicode" w:hAnsi="Arial Unicode"/>
                <w:iCs/>
                <w:lang w:val="hy-AM"/>
              </w:rPr>
              <w:t>429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500 ՀՀ դրամ:</w:t>
            </w:r>
          </w:p>
          <w:p w:rsidR="00785EB2" w:rsidRPr="00B2481C" w:rsidRDefault="00785EB2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Ձեռք է բերվել մետաղյա աղբամաններ` 990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Pr="00B2481C">
              <w:rPr>
                <w:rFonts w:ascii="Arial Unicode" w:hAnsi="Arial Unicode"/>
                <w:iCs/>
                <w:lang w:val="hy-AM"/>
              </w:rPr>
              <w:t>000 ՀՀ դրամ:</w:t>
            </w:r>
          </w:p>
          <w:p w:rsidR="00785EB2" w:rsidRPr="00B2481C" w:rsidRDefault="0065323A" w:rsidP="00061668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Համայնքի Երևանյան փողոցի արտաք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>ին լուսավորության անցկացում ԼԵԴ լույսերով`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 xml:space="preserve"> 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>3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>511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>700 ՀՀ դրամ:</w:t>
            </w:r>
          </w:p>
          <w:p w:rsidR="00785EB2" w:rsidRPr="00B2481C" w:rsidRDefault="006B230C" w:rsidP="0065323A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Համայնքի Շ.Ազ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>նա</w:t>
            </w:r>
            <w:r w:rsidRPr="00B2481C">
              <w:rPr>
                <w:rFonts w:ascii="Arial Unicode" w:hAnsi="Arial Unicode"/>
                <w:iCs/>
                <w:lang w:val="hy-AM"/>
              </w:rPr>
              <w:t>վ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>ուր, Գ.Էմին և Աղայան փողոցների արտաքին լուսավորության անցկացում` 1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>583</w:t>
            </w:r>
            <w:r w:rsidR="001069A8" w:rsidRPr="00B2481C">
              <w:rPr>
                <w:rFonts w:ascii="Arial Unicode" w:hAnsi="Arial Unicode"/>
                <w:iCs/>
                <w:lang w:val="hy-AM"/>
              </w:rPr>
              <w:t>.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 xml:space="preserve">000 ՀՀ դրամ:         </w:t>
            </w:r>
          </w:p>
        </w:tc>
      </w:tr>
      <w:tr w:rsidR="00785EB2" w:rsidRPr="00DF7C52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785EB2" w:rsidRPr="00B2481C" w:rsidRDefault="00785EB2" w:rsidP="00F20764">
            <w:pPr>
              <w:spacing w:before="60"/>
              <w:rPr>
                <w:rFonts w:ascii="GHEA Mariam" w:hAnsi="GHEA Mariam"/>
                <w:b/>
                <w:color w:val="FF0000"/>
                <w:lang w:val="hy-AM"/>
              </w:rPr>
            </w:pPr>
            <w:r w:rsidRPr="00B2481C">
              <w:rPr>
                <w:rFonts w:ascii="GHEA Mariam" w:hAnsi="GHEA Mariam"/>
                <w:b/>
                <w:color w:val="FF0000"/>
                <w:lang w:val="hy-AM"/>
              </w:rPr>
              <w:t>Ծրագրի ընդհանուր բյուջեն</w:t>
            </w:r>
          </w:p>
        </w:tc>
        <w:tc>
          <w:tcPr>
            <w:tcW w:w="8697" w:type="dxa"/>
          </w:tcPr>
          <w:p w:rsidR="00785EB2" w:rsidRPr="00B2481C" w:rsidRDefault="00104242" w:rsidP="00F20764">
            <w:pPr>
              <w:spacing w:before="60" w:line="264" w:lineRule="auto"/>
              <w:rPr>
                <w:rFonts w:ascii="Arial Unicode" w:hAnsi="Arial Unicode"/>
                <w:iCs/>
                <w:color w:val="FF0000"/>
                <w:lang w:val="hy-AM"/>
              </w:rPr>
            </w:pPr>
            <w:r w:rsidRPr="00B2481C">
              <w:rPr>
                <w:rFonts w:ascii="Arial Unicode" w:hAnsi="Arial Unicode" w:cs="Sylfaen"/>
                <w:iCs/>
                <w:color w:val="FF0000"/>
              </w:rPr>
              <w:t>51.000.000</w:t>
            </w:r>
            <w:r w:rsidRPr="00B2481C">
              <w:rPr>
                <w:rFonts w:ascii="Arial Unicode" w:hAnsi="Arial Unicode" w:cs="Sylfaen"/>
                <w:iCs/>
                <w:color w:val="FF0000"/>
                <w:lang w:val="hy-AM"/>
              </w:rPr>
              <w:t xml:space="preserve">  </w:t>
            </w:r>
            <w:r w:rsidR="00785EB2" w:rsidRPr="00B2481C">
              <w:rPr>
                <w:rFonts w:ascii="Arial Unicode" w:hAnsi="Arial Unicode" w:cs="Sylfaen"/>
                <w:iCs/>
                <w:color w:val="FF0000"/>
                <w:lang w:val="hy-AM"/>
              </w:rPr>
              <w:t xml:space="preserve"> </w:t>
            </w:r>
            <w:proofErr w:type="gramStart"/>
            <w:r w:rsidR="00785EB2" w:rsidRPr="00B2481C">
              <w:rPr>
                <w:rFonts w:ascii="Arial Unicode" w:hAnsi="Arial Unicode" w:cs="Sylfaen"/>
                <w:iCs/>
                <w:color w:val="FF0000"/>
                <w:lang w:val="hy-AM"/>
              </w:rPr>
              <w:t>դրամ</w:t>
            </w:r>
            <w:r w:rsidR="00785EB2" w:rsidRPr="00B2481C">
              <w:rPr>
                <w:rFonts w:ascii="Arial Unicode" w:hAnsi="Arial Unicode"/>
                <w:iCs/>
                <w:color w:val="FF0000"/>
                <w:lang w:val="hy-AM"/>
              </w:rPr>
              <w:t xml:space="preserve">  (</w:t>
            </w:r>
            <w:proofErr w:type="gramEnd"/>
            <w:r w:rsidR="00785EB2" w:rsidRPr="00B2481C">
              <w:rPr>
                <w:rFonts w:ascii="Arial Unicode" w:hAnsi="Arial Unicode"/>
                <w:iCs/>
                <w:color w:val="FF0000"/>
                <w:lang w:val="hy-AM"/>
              </w:rPr>
              <w:t>100%)</w:t>
            </w:r>
          </w:p>
        </w:tc>
      </w:tr>
      <w:tr w:rsidR="00785EB2" w:rsidRPr="00DF7C52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785EB2" w:rsidRPr="00B2481C" w:rsidRDefault="00785EB2" w:rsidP="00F20764">
            <w:pPr>
              <w:spacing w:before="60"/>
              <w:rPr>
                <w:rFonts w:ascii="GHEA Mariam" w:hAnsi="GHEA Mariam"/>
                <w:b/>
                <w:color w:val="FF0000"/>
                <w:lang w:val="hy-AM"/>
              </w:rPr>
            </w:pPr>
            <w:r w:rsidRPr="00B2481C">
              <w:rPr>
                <w:rFonts w:ascii="GHEA Mariam" w:hAnsi="GHEA Mariam"/>
                <w:b/>
                <w:color w:val="FF000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8697" w:type="dxa"/>
          </w:tcPr>
          <w:p w:rsidR="00785EB2" w:rsidRPr="00B2481C" w:rsidRDefault="00104242" w:rsidP="00F20764">
            <w:pPr>
              <w:spacing w:before="60" w:line="264" w:lineRule="auto"/>
              <w:rPr>
                <w:rFonts w:ascii="Arial Unicode" w:hAnsi="Arial Unicode"/>
                <w:iCs/>
                <w:color w:val="FF0000"/>
              </w:rPr>
            </w:pPr>
            <w:r w:rsidRPr="00B2481C">
              <w:rPr>
                <w:rFonts w:ascii="Arial Unicode" w:hAnsi="Arial Unicode"/>
                <w:iCs/>
                <w:color w:val="FF0000"/>
                <w:lang w:val="hy-AM"/>
              </w:rPr>
              <w:t>28.050.000</w:t>
            </w:r>
            <w:r w:rsidRPr="00B2481C">
              <w:rPr>
                <w:rFonts w:ascii="Arial Unicode" w:hAnsi="Arial Unicode"/>
                <w:b/>
                <w:iCs/>
                <w:color w:val="FF0000"/>
                <w:lang w:val="hy-AM"/>
              </w:rPr>
              <w:t xml:space="preserve"> </w:t>
            </w:r>
            <w:r w:rsidR="00785EB2" w:rsidRPr="00B2481C">
              <w:rPr>
                <w:rFonts w:ascii="Arial Unicode" w:hAnsi="Arial Unicode"/>
                <w:iCs/>
                <w:color w:val="FF0000"/>
                <w:lang w:val="hy-AM"/>
              </w:rPr>
              <w:t xml:space="preserve"> դրամ </w:t>
            </w:r>
            <w:r w:rsidR="00785EB2" w:rsidRPr="00B2481C">
              <w:rPr>
                <w:rFonts w:ascii="Arial Unicode" w:hAnsi="Arial Unicode"/>
                <w:iCs/>
                <w:color w:val="FF0000"/>
              </w:rPr>
              <w:t xml:space="preserve"> (</w:t>
            </w:r>
            <w:r w:rsidRPr="00B2481C">
              <w:rPr>
                <w:rFonts w:ascii="Arial Unicode" w:hAnsi="Arial Unicode"/>
                <w:iCs/>
                <w:color w:val="FF0000"/>
              </w:rPr>
              <w:t>55</w:t>
            </w:r>
            <w:r w:rsidR="00785EB2" w:rsidRPr="00B2481C">
              <w:rPr>
                <w:rFonts w:ascii="Arial Unicode" w:hAnsi="Arial Unicode"/>
                <w:iCs/>
                <w:color w:val="FF0000"/>
              </w:rPr>
              <w:t>%)</w:t>
            </w:r>
          </w:p>
        </w:tc>
      </w:tr>
      <w:tr w:rsidR="00785EB2" w:rsidRPr="00DF7C52" w:rsidTr="00A9076F">
        <w:trPr>
          <w:trHeight w:val="181"/>
          <w:tblCellSpacing w:w="20" w:type="dxa"/>
        </w:trPr>
        <w:tc>
          <w:tcPr>
            <w:tcW w:w="2436" w:type="dxa"/>
            <w:shd w:val="clear" w:color="auto" w:fill="D9D9D9"/>
          </w:tcPr>
          <w:p w:rsidR="00785EB2" w:rsidRPr="00DF7C52" w:rsidRDefault="00785EB2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DF7C52">
              <w:rPr>
                <w:rFonts w:ascii="GHEA Mariam" w:hAnsi="GHEA Mariam"/>
                <w:b/>
                <w:lang w:val="hy-AM"/>
              </w:rPr>
              <w:t>Այլ ներդրողներ</w:t>
            </w:r>
          </w:p>
        </w:tc>
        <w:tc>
          <w:tcPr>
            <w:tcW w:w="8697" w:type="dxa"/>
          </w:tcPr>
          <w:p w:rsidR="00785EB2" w:rsidRPr="00B2481C" w:rsidRDefault="00104242" w:rsidP="00F20764">
            <w:pPr>
              <w:spacing w:before="60" w:line="264" w:lineRule="auto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</w:rPr>
              <w:t>0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 xml:space="preserve"> դրամ  ( </w:t>
            </w:r>
            <w:r w:rsidRPr="00B2481C">
              <w:rPr>
                <w:rFonts w:ascii="Arial Unicode" w:hAnsi="Arial Unicode"/>
                <w:iCs/>
              </w:rPr>
              <w:t>0</w:t>
            </w:r>
            <w:r w:rsidR="00785EB2" w:rsidRPr="00B2481C">
              <w:rPr>
                <w:rFonts w:ascii="Arial Unicode" w:hAnsi="Arial Unicode"/>
                <w:iCs/>
                <w:lang w:val="hy-AM"/>
              </w:rPr>
              <w:t xml:space="preserve">  %), նշել ներդրողի անունը:</w:t>
            </w:r>
          </w:p>
        </w:tc>
      </w:tr>
      <w:tr w:rsidR="00785EB2" w:rsidRPr="00104242" w:rsidTr="00A9076F">
        <w:trPr>
          <w:trHeight w:val="244"/>
          <w:tblCellSpacing w:w="20" w:type="dxa"/>
        </w:trPr>
        <w:tc>
          <w:tcPr>
            <w:tcW w:w="2436" w:type="dxa"/>
            <w:shd w:val="clear" w:color="auto" w:fill="D9D9D9"/>
          </w:tcPr>
          <w:p w:rsidR="00785EB2" w:rsidRPr="00DF7C52" w:rsidRDefault="00785EB2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DF7C52">
              <w:rPr>
                <w:rFonts w:ascii="GHEA Mariam" w:hAnsi="GHEA Mariam"/>
                <w:b/>
                <w:lang w:val="hy-AM"/>
              </w:rPr>
              <w:t>Ծրագրի իրականացման տևողությունը</w:t>
            </w:r>
          </w:p>
        </w:tc>
        <w:tc>
          <w:tcPr>
            <w:tcW w:w="8697" w:type="dxa"/>
            <w:shd w:val="clear" w:color="auto" w:fill="auto"/>
          </w:tcPr>
          <w:p w:rsidR="00785EB2" w:rsidRPr="00B2481C" w:rsidRDefault="00785EB2" w:rsidP="00F20764">
            <w:pPr>
              <w:spacing w:before="60" w:line="264" w:lineRule="auto"/>
              <w:rPr>
                <w:rFonts w:ascii="Arial Unicode" w:hAnsi="Arial Unicode"/>
                <w:iCs/>
                <w:lang w:val="hy-AM"/>
              </w:rPr>
            </w:pPr>
            <w:r w:rsidRPr="00B2481C">
              <w:rPr>
                <w:rFonts w:ascii="Arial Unicode" w:hAnsi="Arial Unicode"/>
                <w:iCs/>
                <w:lang w:val="hy-AM"/>
              </w:rPr>
              <w:t>Ակիզբը</w:t>
            </w:r>
            <w:r w:rsidR="00545FF9" w:rsidRPr="00B2481C">
              <w:rPr>
                <w:rFonts w:ascii="Arial Unicode" w:hAnsi="Arial Unicode"/>
                <w:iCs/>
                <w:lang w:val="hy-AM"/>
              </w:rPr>
              <w:t xml:space="preserve"> 01.06</w:t>
            </w:r>
            <w:r w:rsidR="00104242" w:rsidRPr="00B2481C">
              <w:rPr>
                <w:rFonts w:ascii="Arial Unicode" w:hAnsi="Arial Unicode"/>
                <w:iCs/>
                <w:lang w:val="hy-AM"/>
              </w:rPr>
              <w:t>.2019</w:t>
            </w:r>
            <w:r w:rsidRPr="00B2481C">
              <w:rPr>
                <w:rFonts w:ascii="Arial Unicode" w:hAnsi="Arial Unicode"/>
                <w:iCs/>
                <w:lang w:val="hy-AM"/>
              </w:rPr>
              <w:t xml:space="preserve">թ.                     </w:t>
            </w:r>
            <w:r w:rsidR="00104242" w:rsidRPr="00B2481C">
              <w:rPr>
                <w:rFonts w:ascii="Arial Unicode" w:hAnsi="Arial Unicode"/>
                <w:iCs/>
                <w:lang w:val="hy-AM"/>
              </w:rPr>
              <w:t xml:space="preserve">         Տևողությունը երկու ամիս</w:t>
            </w:r>
          </w:p>
        </w:tc>
      </w:tr>
      <w:tr w:rsidR="00785EB2" w:rsidRPr="00DF7C52" w:rsidTr="00A9076F">
        <w:trPr>
          <w:trHeight w:val="207"/>
          <w:tblCellSpacing w:w="20" w:type="dxa"/>
        </w:trPr>
        <w:tc>
          <w:tcPr>
            <w:tcW w:w="2436" w:type="dxa"/>
            <w:shd w:val="clear" w:color="auto" w:fill="D9D9D9"/>
          </w:tcPr>
          <w:p w:rsidR="00785EB2" w:rsidRPr="00B2481C" w:rsidRDefault="00785EB2" w:rsidP="00F20764">
            <w:pPr>
              <w:spacing w:before="60"/>
              <w:rPr>
                <w:rFonts w:ascii="GHEA Mariam" w:hAnsi="GHEA Mariam"/>
                <w:b/>
                <w:color w:val="FF0000"/>
                <w:lang w:val="hy-AM"/>
              </w:rPr>
            </w:pPr>
            <w:r w:rsidRPr="00B2481C">
              <w:rPr>
                <w:rFonts w:ascii="GHEA Mariam" w:hAnsi="GHEA Mariam"/>
                <w:b/>
                <w:color w:val="FF0000"/>
                <w:lang w:val="hy-AM"/>
              </w:rPr>
              <w:t>Ծրագրի ծախսերը</w:t>
            </w:r>
          </w:p>
        </w:tc>
        <w:tc>
          <w:tcPr>
            <w:tcW w:w="8697" w:type="dxa"/>
          </w:tcPr>
          <w:tbl>
            <w:tblPr>
              <w:tblW w:w="7932" w:type="dxa"/>
              <w:tblLayout w:type="fixed"/>
              <w:tblLook w:val="0000"/>
            </w:tblPr>
            <w:tblGrid>
              <w:gridCol w:w="4237"/>
              <w:gridCol w:w="668"/>
              <w:gridCol w:w="986"/>
              <w:gridCol w:w="825"/>
              <w:gridCol w:w="1216"/>
            </w:tblGrid>
            <w:tr w:rsidR="00686E0A" w:rsidRPr="00B2481C" w:rsidTr="00A9076F">
              <w:trPr>
                <w:trHeight w:val="424"/>
              </w:trPr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rPr>
                      <w:rFonts w:cs="Arial"/>
                      <w:color w:val="FF0000"/>
                      <w:lang w:val="hy-AM"/>
                    </w:rPr>
                  </w:pPr>
                  <w:r w:rsidRPr="00B2481C">
                    <w:rPr>
                      <w:rFonts w:cs="Arial"/>
                      <w:color w:val="FF0000"/>
                      <w:lang w:val="hy-AM"/>
                    </w:rPr>
                    <w:t>Ü³ÇñÇ ÷áÕáóáõÙ ·ñáõÝïÇ ù»ñáõÙ /5-8 ëÙ Ñ³ëï./ ¨ Ñ³ñÃ»óáõÙ Ñ³ïáõÏ ï»ËÝÇÏ³Ûáí, Ë×³å³ïáõÙ /10-20 ÙÙ ã³÷Ç/ Ë×áí 10ëÙ Ñ³ëïáõÃÛ³Ùµ ¨ ³ëý³Éï³å³ïáõÙ 4-5ëÙ Ñ³ëïáõÃÛ³Ùµ ³ëý³Éïáí: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color w:val="FF0000"/>
                      <w:lang w:val="ru-RU"/>
                    </w:rPr>
                  </w:pP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ùÙ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534739" w:rsidP="00686E0A">
                  <w:pPr>
                    <w:jc w:val="center"/>
                    <w:rPr>
                      <w:rFonts w:cs="Arial"/>
                      <w:color w:val="FF0000"/>
                    </w:rPr>
                  </w:pPr>
                  <w:r w:rsidRPr="00B2481C">
                    <w:rPr>
                      <w:rFonts w:cs="Arial"/>
                      <w:color w:val="FF0000"/>
                      <w:lang w:val="ru-RU"/>
                    </w:rPr>
                    <w:t>8 760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color w:val="FF0000"/>
                      <w:lang w:val="ru-RU"/>
                    </w:rPr>
                  </w:pPr>
                  <w:r w:rsidRPr="00B2481C">
                    <w:rPr>
                      <w:rFonts w:cs="Arial"/>
                      <w:color w:val="FF0000"/>
                      <w:lang w:val="ru-RU"/>
                    </w:rPr>
                    <w:t>4 500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color w:val="FF0000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color w:val="FF0000"/>
                      <w:lang w:val="ru-RU"/>
                    </w:rPr>
                    <w:t>39 420 000</w:t>
                  </w:r>
                </w:p>
              </w:tc>
            </w:tr>
            <w:tr w:rsidR="00686E0A" w:rsidRPr="00B2481C" w:rsidTr="00A9076F">
              <w:trPr>
                <w:trHeight w:val="316"/>
              </w:trPr>
              <w:tc>
                <w:tcPr>
                  <w:tcW w:w="4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rPr>
                      <w:rFonts w:cs="Arial"/>
                      <w:color w:val="FF0000"/>
                      <w:lang w:val="ru-RU"/>
                    </w:rPr>
                  </w:pP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öáÕáóÝ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ñáõÙ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³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éÏ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³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ÏáÛáõÕáõ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¹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Çï³Ñáñ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ñÇ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í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ñÇÝ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Ñ³ïí³ÍÝ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ñÇ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í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ñ³Ýáñá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·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áõÙ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¨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µ³ñÓñ³óáõÙ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Ñ³Ù³å³ï³ëË³Ý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ÝÇßÇ: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color w:val="FF0000"/>
                      <w:lang w:val="ru-RU"/>
                    </w:rPr>
                  </w:pP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Ñ³ï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534739" w:rsidP="00686E0A">
                  <w:pPr>
                    <w:jc w:val="center"/>
                    <w:rPr>
                      <w:rFonts w:cs="Arial"/>
                      <w:color w:val="FF0000"/>
                    </w:rPr>
                  </w:pPr>
                  <w:r w:rsidRPr="00B2481C">
                    <w:rPr>
                      <w:rFonts w:cs="Arial"/>
                      <w:color w:val="FF0000"/>
                      <w:lang w:val="ru-RU"/>
                    </w:rPr>
                    <w:t>30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color w:val="FF0000"/>
                      <w:lang w:val="ru-RU"/>
                    </w:rPr>
                  </w:pPr>
                  <w:r w:rsidRPr="00B2481C">
                    <w:rPr>
                      <w:rFonts w:cs="Arial"/>
                      <w:color w:val="FF0000"/>
                      <w:lang w:val="ru-RU"/>
                    </w:rPr>
                    <w:t>50 000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color w:val="FF0000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color w:val="FF0000"/>
                      <w:lang w:val="ru-RU"/>
                    </w:rPr>
                    <w:t>1 500 000</w:t>
                  </w:r>
                </w:p>
              </w:tc>
            </w:tr>
            <w:tr w:rsidR="00686E0A" w:rsidRPr="00B2481C" w:rsidTr="00A9076F">
              <w:trPr>
                <w:trHeight w:val="201"/>
              </w:trPr>
              <w:tc>
                <w:tcPr>
                  <w:tcW w:w="4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rPr>
                      <w:rFonts w:cs="Arial"/>
                      <w:color w:val="FF0000"/>
                      <w:lang w:val="ru-RU"/>
                    </w:rPr>
                  </w:pP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ø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ñí³Í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·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ñáõÝïÇ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µ³ñÓáõÙ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¨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ï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Õ³÷áËáõÙ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7 ÏÙ Ñ»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é³íáñáõÃÛ³Ý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 xml:space="preserve"> </w:t>
                  </w:r>
                  <w:proofErr w:type="spellStart"/>
                  <w:r w:rsidRPr="00B2481C">
                    <w:rPr>
                      <w:rFonts w:cs="Arial"/>
                      <w:color w:val="FF0000"/>
                      <w:lang w:val="ru-RU"/>
                    </w:rPr>
                    <w:t>íñ</w:t>
                  </w:r>
                  <w:proofErr w:type="spellEnd"/>
                  <w:r w:rsidRPr="00B2481C">
                    <w:rPr>
                      <w:rFonts w:cs="Arial"/>
                      <w:color w:val="FF0000"/>
                      <w:lang w:val="ru-RU"/>
                    </w:rPr>
                    <w:t>³: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color w:val="FF0000"/>
                      <w:lang w:val="ru-RU"/>
                    </w:rPr>
                  </w:pPr>
                  <w:r w:rsidRPr="00B2481C">
                    <w:rPr>
                      <w:rFonts w:cs="Arial"/>
                      <w:color w:val="FF0000"/>
                      <w:lang w:val="ru-RU"/>
                    </w:rPr>
                    <w:t>ËÙ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534739" w:rsidP="00686E0A">
                  <w:pPr>
                    <w:jc w:val="center"/>
                    <w:rPr>
                      <w:rFonts w:cs="Arial"/>
                      <w:color w:val="FF0000"/>
                    </w:rPr>
                  </w:pPr>
                  <w:r w:rsidRPr="00B2481C">
                    <w:rPr>
                      <w:rFonts w:cs="Arial"/>
                      <w:color w:val="FF0000"/>
                      <w:lang w:val="ru-RU"/>
                    </w:rPr>
                    <w:t>500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color w:val="FF0000"/>
                      <w:lang w:val="ru-RU"/>
                    </w:rPr>
                  </w:pPr>
                  <w:r w:rsidRPr="00B2481C">
                    <w:rPr>
                      <w:rFonts w:cs="Arial"/>
                      <w:color w:val="FF0000"/>
                      <w:lang w:val="ru-RU"/>
                    </w:rPr>
                    <w:t>3 160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color w:val="FF0000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color w:val="FF0000"/>
                      <w:lang w:val="ru-RU"/>
                    </w:rPr>
                    <w:t>1 580 000</w:t>
                  </w:r>
                </w:p>
              </w:tc>
            </w:tr>
            <w:tr w:rsidR="00686E0A" w:rsidRPr="00B2481C" w:rsidTr="00A9076F">
              <w:trPr>
                <w:trHeight w:val="151"/>
              </w:trPr>
              <w:tc>
                <w:tcPr>
                  <w:tcW w:w="4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  <w:t>ÀÜ¸²ØºÜÀ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  <w:t>42 500 000</w:t>
                  </w:r>
                </w:p>
              </w:tc>
            </w:tr>
            <w:tr w:rsidR="00686E0A" w:rsidRPr="00B2481C" w:rsidTr="00A9076F">
              <w:trPr>
                <w:trHeight w:val="151"/>
              </w:trPr>
              <w:tc>
                <w:tcPr>
                  <w:tcW w:w="4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  <w:t>²²Ð 20%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  <w:t>8 500 000</w:t>
                  </w:r>
                </w:p>
              </w:tc>
            </w:tr>
            <w:tr w:rsidR="00686E0A" w:rsidRPr="00B2481C" w:rsidTr="00A9076F">
              <w:trPr>
                <w:trHeight w:val="144"/>
              </w:trPr>
              <w:tc>
                <w:tcPr>
                  <w:tcW w:w="4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  <w:t>ÀÜ¸²ØºÜÀ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E0A" w:rsidRPr="00B2481C" w:rsidRDefault="00686E0A" w:rsidP="00686E0A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</w:pPr>
                  <w:r w:rsidRPr="00B2481C"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  <w:t xml:space="preserve">51 000 </w:t>
                  </w:r>
                  <w:proofErr w:type="spellStart"/>
                  <w:r w:rsidRPr="00B2481C">
                    <w:rPr>
                      <w:rFonts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ru-RU"/>
                    </w:rPr>
                    <w:t>000</w:t>
                  </w:r>
                  <w:proofErr w:type="spellEnd"/>
                </w:p>
              </w:tc>
            </w:tr>
          </w:tbl>
          <w:p w:rsidR="00785EB2" w:rsidRPr="00104242" w:rsidRDefault="00785EB2" w:rsidP="005F6439">
            <w:pPr>
              <w:spacing w:before="60" w:line="264" w:lineRule="auto"/>
              <w:jc w:val="both"/>
              <w:rPr>
                <w:rFonts w:ascii="GHEA Mariam" w:hAnsi="GHEA Mariam"/>
                <w:i/>
                <w:color w:val="FF0000"/>
                <w:lang w:val="hy-AM"/>
              </w:rPr>
            </w:pPr>
          </w:p>
        </w:tc>
      </w:tr>
      <w:tr w:rsidR="00785EB2" w:rsidRPr="00DF7C52" w:rsidTr="00A9076F">
        <w:trPr>
          <w:trHeight w:val="244"/>
          <w:tblCellSpacing w:w="20" w:type="dxa"/>
        </w:trPr>
        <w:tc>
          <w:tcPr>
            <w:tcW w:w="2436" w:type="dxa"/>
            <w:tcBorders>
              <w:bottom w:val="outset" w:sz="24" w:space="0" w:color="auto"/>
            </w:tcBorders>
            <w:shd w:val="clear" w:color="auto" w:fill="D9D9D9"/>
          </w:tcPr>
          <w:p w:rsidR="00785EB2" w:rsidRPr="00DF7C52" w:rsidRDefault="00785EB2" w:rsidP="00F20764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DF7C52">
              <w:rPr>
                <w:rFonts w:ascii="GHEA Mariam" w:hAnsi="GHEA Mariam"/>
                <w:b/>
                <w:lang w:val="hy-AM"/>
              </w:rPr>
              <w:t>Ամսաթիվ</w:t>
            </w:r>
          </w:p>
        </w:tc>
        <w:tc>
          <w:tcPr>
            <w:tcW w:w="8697" w:type="dxa"/>
            <w:tcBorders>
              <w:bottom w:val="outset" w:sz="24" w:space="0" w:color="auto"/>
            </w:tcBorders>
          </w:tcPr>
          <w:p w:rsidR="00785EB2" w:rsidRPr="00DF7C52" w:rsidRDefault="00B2481C" w:rsidP="00B2481C">
            <w:pPr>
              <w:spacing w:before="60" w:line="264" w:lineRule="auto"/>
              <w:rPr>
                <w:rFonts w:ascii="GHEA Mariam" w:hAnsi="GHEA Mariam"/>
                <w:bCs/>
                <w:i/>
                <w:color w:val="FF0000"/>
                <w:lang w:val="hy-AM"/>
              </w:rPr>
            </w:pPr>
            <w:r>
              <w:rPr>
                <w:rFonts w:ascii="GHEA Mariam" w:hAnsi="GHEA Mariam"/>
                <w:i/>
              </w:rPr>
              <w:t>08</w:t>
            </w:r>
            <w:r w:rsidR="0065323A">
              <w:rPr>
                <w:rFonts w:ascii="GHEA Mariam" w:hAnsi="GHEA Mariam"/>
                <w:i/>
              </w:rPr>
              <w:t>.0</w:t>
            </w:r>
            <w:r>
              <w:rPr>
                <w:rFonts w:ascii="GHEA Mariam" w:hAnsi="GHEA Mariam"/>
                <w:i/>
              </w:rPr>
              <w:t>4</w:t>
            </w:r>
            <w:r w:rsidR="0065323A">
              <w:rPr>
                <w:rFonts w:ascii="GHEA Mariam" w:hAnsi="GHEA Mariam"/>
                <w:i/>
              </w:rPr>
              <w:t>.</w:t>
            </w:r>
            <w:r w:rsidR="0065323A">
              <w:rPr>
                <w:rFonts w:ascii="GHEA Mariam" w:hAnsi="GHEA Mariam"/>
                <w:i/>
                <w:lang w:val="hy-AM"/>
              </w:rPr>
              <w:t>20</w:t>
            </w:r>
            <w:r w:rsidR="0065323A">
              <w:rPr>
                <w:rFonts w:ascii="GHEA Mariam" w:hAnsi="GHEA Mariam"/>
                <w:i/>
              </w:rPr>
              <w:t>19</w:t>
            </w:r>
            <w:r w:rsidR="00785EB2" w:rsidRPr="00DF7C52">
              <w:rPr>
                <w:rFonts w:ascii="GHEA Mariam" w:hAnsi="GHEA Mariam"/>
                <w:i/>
                <w:lang w:val="hy-AM"/>
              </w:rPr>
              <w:t>թ.</w:t>
            </w:r>
          </w:p>
        </w:tc>
      </w:tr>
    </w:tbl>
    <w:p w:rsidR="00F20764" w:rsidRPr="00DF7C52" w:rsidRDefault="00F20764" w:rsidP="00686E0A">
      <w:pPr>
        <w:tabs>
          <w:tab w:val="center" w:pos="5220"/>
        </w:tabs>
        <w:outlineLvl w:val="0"/>
        <w:rPr>
          <w:rFonts w:ascii="GHEA Mariam" w:hAnsi="GHEA Mariam"/>
          <w:lang w:val="hy-AM"/>
        </w:rPr>
      </w:pPr>
      <w:r w:rsidRPr="00DF7C52">
        <w:rPr>
          <w:rFonts w:ascii="GHEA Mariam" w:hAnsi="GHEA Mariam"/>
          <w:b/>
          <w:iCs/>
          <w:lang w:val="hy-AM"/>
        </w:rPr>
        <w:t>Համայնք</w:t>
      </w:r>
      <w:proofErr w:type="spellStart"/>
      <w:r w:rsidR="00A74EC9">
        <w:rPr>
          <w:rFonts w:ascii="GHEA Mariam" w:hAnsi="GHEA Mariam"/>
          <w:b/>
          <w:iCs/>
        </w:rPr>
        <w:t>ապետարանի</w:t>
      </w:r>
      <w:proofErr w:type="spellEnd"/>
      <w:r w:rsidR="00A74EC9">
        <w:rPr>
          <w:rFonts w:ascii="GHEA Mariam" w:hAnsi="GHEA Mariam"/>
          <w:b/>
          <w:iCs/>
        </w:rPr>
        <w:t xml:space="preserve"> </w:t>
      </w:r>
      <w:proofErr w:type="spellStart"/>
      <w:r w:rsidR="00A74EC9">
        <w:rPr>
          <w:rFonts w:ascii="GHEA Mariam" w:hAnsi="GHEA Mariam"/>
          <w:b/>
          <w:iCs/>
        </w:rPr>
        <w:t>ընդհանուր</w:t>
      </w:r>
      <w:proofErr w:type="spellEnd"/>
      <w:r w:rsidR="00A74EC9">
        <w:rPr>
          <w:rFonts w:ascii="GHEA Mariam" w:hAnsi="GHEA Mariam"/>
          <w:b/>
          <w:iCs/>
        </w:rPr>
        <w:t xml:space="preserve"> </w:t>
      </w:r>
      <w:proofErr w:type="spellStart"/>
      <w:r w:rsidR="00A74EC9">
        <w:rPr>
          <w:rFonts w:ascii="GHEA Mariam" w:hAnsi="GHEA Mariam"/>
          <w:b/>
          <w:iCs/>
        </w:rPr>
        <w:t>բժնի</w:t>
      </w:r>
      <w:proofErr w:type="spellEnd"/>
      <w:r w:rsidR="00A74EC9">
        <w:rPr>
          <w:rFonts w:ascii="GHEA Mariam" w:hAnsi="GHEA Mariam"/>
          <w:b/>
          <w:iCs/>
        </w:rPr>
        <w:t xml:space="preserve"> </w:t>
      </w:r>
      <w:proofErr w:type="spellStart"/>
      <w:r w:rsidR="00A74EC9">
        <w:rPr>
          <w:rFonts w:ascii="GHEA Mariam" w:hAnsi="GHEA Mariam"/>
          <w:b/>
          <w:iCs/>
        </w:rPr>
        <w:t>առաջատար</w:t>
      </w:r>
      <w:proofErr w:type="spellEnd"/>
      <w:r w:rsidR="00A74EC9">
        <w:rPr>
          <w:rFonts w:ascii="GHEA Mariam" w:hAnsi="GHEA Mariam"/>
          <w:b/>
          <w:iCs/>
        </w:rPr>
        <w:t xml:space="preserve"> </w:t>
      </w:r>
      <w:proofErr w:type="spellStart"/>
      <w:r w:rsidR="00A74EC9">
        <w:rPr>
          <w:rFonts w:ascii="GHEA Mariam" w:hAnsi="GHEA Mariam"/>
          <w:b/>
          <w:iCs/>
        </w:rPr>
        <w:t>մասնագետ</w:t>
      </w:r>
      <w:proofErr w:type="spellEnd"/>
      <w:r w:rsidR="009F7168" w:rsidRPr="00737E38">
        <w:rPr>
          <w:rFonts w:ascii="GHEA Mariam" w:hAnsi="GHEA Mariam"/>
          <w:b/>
          <w:iCs/>
          <w:lang w:val="hy-AM"/>
        </w:rPr>
        <w:t>`</w:t>
      </w:r>
      <w:r w:rsidRPr="00DF7C52">
        <w:rPr>
          <w:rFonts w:ascii="GHEA Mariam" w:hAnsi="GHEA Mariam"/>
          <w:b/>
          <w:iCs/>
          <w:lang w:val="hy-AM"/>
        </w:rPr>
        <w:t xml:space="preserve"> </w:t>
      </w:r>
      <w:r w:rsidR="002241F6">
        <w:rPr>
          <w:rFonts w:ascii="GHEA Mariam" w:hAnsi="GHEA Mariam"/>
          <w:b/>
          <w:iCs/>
          <w:lang w:val="hy-AM"/>
        </w:rPr>
        <w:t xml:space="preserve">             </w:t>
      </w:r>
      <w:r w:rsidR="00545FF9" w:rsidRPr="00737E38">
        <w:rPr>
          <w:rFonts w:ascii="GHEA Mariam" w:hAnsi="GHEA Mariam"/>
          <w:b/>
          <w:iCs/>
          <w:lang w:val="hy-AM"/>
        </w:rPr>
        <w:t xml:space="preserve"> </w:t>
      </w:r>
      <w:r w:rsidR="002241F6">
        <w:rPr>
          <w:rFonts w:ascii="GHEA Mariam" w:hAnsi="GHEA Mariam"/>
          <w:b/>
          <w:iCs/>
        </w:rPr>
        <w:t xml:space="preserve">  </w:t>
      </w:r>
      <w:r w:rsidR="00545FF9" w:rsidRPr="00737E38">
        <w:rPr>
          <w:rFonts w:ascii="GHEA Mariam" w:hAnsi="GHEA Mariam"/>
          <w:b/>
          <w:iCs/>
          <w:lang w:val="hy-AM"/>
        </w:rPr>
        <w:t xml:space="preserve"> </w:t>
      </w:r>
      <w:proofErr w:type="spellStart"/>
      <w:r w:rsidR="00A74EC9">
        <w:rPr>
          <w:rFonts w:ascii="GHEA Mariam" w:hAnsi="GHEA Mariam"/>
          <w:b/>
          <w:iCs/>
        </w:rPr>
        <w:t>Արամ</w:t>
      </w:r>
      <w:proofErr w:type="spellEnd"/>
      <w:r w:rsidR="00A74EC9">
        <w:rPr>
          <w:rFonts w:ascii="GHEA Mariam" w:hAnsi="GHEA Mariam"/>
          <w:b/>
          <w:iCs/>
        </w:rPr>
        <w:t xml:space="preserve"> </w:t>
      </w:r>
      <w:proofErr w:type="spellStart"/>
      <w:r w:rsidR="00A74EC9">
        <w:rPr>
          <w:rFonts w:ascii="GHEA Mariam" w:hAnsi="GHEA Mariam"/>
          <w:b/>
          <w:iCs/>
        </w:rPr>
        <w:t>Սարգսյան</w:t>
      </w:r>
      <w:proofErr w:type="spellEnd"/>
      <w:r w:rsidR="009F7168" w:rsidRPr="00737E38">
        <w:rPr>
          <w:rFonts w:ascii="GHEA Mariam" w:hAnsi="GHEA Mariam"/>
          <w:b/>
          <w:iCs/>
          <w:lang w:val="hy-AM"/>
        </w:rPr>
        <w:t xml:space="preserve"> </w:t>
      </w:r>
    </w:p>
    <w:p w:rsidR="00F20764" w:rsidRPr="00D95B71" w:rsidRDefault="00545FF9" w:rsidP="00D95B71">
      <w:pPr>
        <w:outlineLvl w:val="0"/>
        <w:rPr>
          <w:rFonts w:ascii="GHEA Mariam" w:hAnsi="GHEA Mariam"/>
          <w:iCs/>
        </w:rPr>
      </w:pPr>
      <w:r>
        <w:rPr>
          <w:rFonts w:ascii="GHEA Mariam" w:hAnsi="GHEA Mariam"/>
          <w:b/>
          <w:iCs/>
          <w:lang w:val="hy-AM"/>
        </w:rPr>
        <w:t>Հեռ</w:t>
      </w:r>
      <w:r w:rsidRPr="00545FF9">
        <w:rPr>
          <w:rFonts w:ascii="GHEA Mariam" w:hAnsi="GHEA Mariam"/>
          <w:b/>
          <w:iCs/>
          <w:lang w:val="hy-AM"/>
        </w:rPr>
        <w:t xml:space="preserve">ախոս, </w:t>
      </w:r>
      <w:r w:rsidRPr="009F7168">
        <w:rPr>
          <w:rFonts w:ascii="GHEA Mariam" w:hAnsi="GHEA Mariam"/>
          <w:b/>
          <w:iCs/>
          <w:lang w:val="hy-AM"/>
        </w:rPr>
        <w:t>էլ. Փոստ</w:t>
      </w:r>
      <w:r w:rsidRPr="00BD08F7">
        <w:rPr>
          <w:rFonts w:ascii="GHEA Mariam" w:hAnsi="GHEA Mariam"/>
          <w:b/>
          <w:iCs/>
          <w:lang w:val="hy-AM"/>
        </w:rPr>
        <w:t>`</w:t>
      </w:r>
      <w:r w:rsidRPr="009F7168">
        <w:rPr>
          <w:rFonts w:ascii="GHEA Mariam" w:hAnsi="GHEA Mariam"/>
          <w:b/>
          <w:iCs/>
          <w:lang w:val="hy-AM"/>
        </w:rPr>
        <w:t xml:space="preserve"> </w:t>
      </w:r>
      <w:r>
        <w:rPr>
          <w:rFonts w:ascii="GHEA Mariam" w:hAnsi="GHEA Mariam"/>
          <w:b/>
          <w:iCs/>
          <w:lang w:val="hy-AM"/>
        </w:rPr>
        <w:t xml:space="preserve"> </w:t>
      </w:r>
      <w:r w:rsidRPr="00545FF9">
        <w:rPr>
          <w:rFonts w:ascii="GHEA Mariam" w:hAnsi="GHEA Mariam"/>
          <w:b/>
          <w:iCs/>
          <w:lang w:val="hy-AM"/>
        </w:rPr>
        <w:t xml:space="preserve">                                                                       </w:t>
      </w:r>
      <w:r w:rsidRPr="00A74EC9">
        <w:rPr>
          <w:rFonts w:ascii="GHEA Mariam" w:hAnsi="GHEA Mariam"/>
          <w:b/>
          <w:iCs/>
          <w:lang w:val="hy-AM"/>
        </w:rPr>
        <w:t xml:space="preserve">    </w:t>
      </w:r>
      <w:r w:rsidRPr="00545FF9">
        <w:rPr>
          <w:rFonts w:ascii="GHEA Mariam" w:hAnsi="GHEA Mariam"/>
          <w:b/>
          <w:iCs/>
          <w:lang w:val="hy-AM"/>
        </w:rPr>
        <w:t xml:space="preserve"> </w:t>
      </w:r>
      <w:r>
        <w:rPr>
          <w:rFonts w:ascii="GHEA Mariam" w:hAnsi="GHEA Mariam"/>
          <w:b/>
          <w:iCs/>
          <w:lang w:val="hy-AM"/>
        </w:rPr>
        <w:t xml:space="preserve">093 </w:t>
      </w:r>
      <w:r w:rsidR="00A74EC9" w:rsidRPr="00A74EC9">
        <w:rPr>
          <w:rFonts w:ascii="GHEA Mariam" w:hAnsi="GHEA Mariam"/>
          <w:b/>
          <w:iCs/>
          <w:lang w:val="hy-AM"/>
        </w:rPr>
        <w:t>47</w:t>
      </w:r>
      <w:r>
        <w:rPr>
          <w:rFonts w:ascii="GHEA Mariam" w:hAnsi="GHEA Mariam"/>
          <w:b/>
          <w:iCs/>
          <w:lang w:val="hy-AM"/>
        </w:rPr>
        <w:t xml:space="preserve"> </w:t>
      </w:r>
      <w:r w:rsidR="00A74EC9" w:rsidRPr="00A74EC9">
        <w:rPr>
          <w:rFonts w:ascii="GHEA Mariam" w:hAnsi="GHEA Mariam"/>
          <w:b/>
          <w:iCs/>
          <w:lang w:val="hy-AM"/>
        </w:rPr>
        <w:t>88</w:t>
      </w:r>
      <w:r>
        <w:rPr>
          <w:rFonts w:ascii="GHEA Mariam" w:hAnsi="GHEA Mariam"/>
          <w:b/>
          <w:iCs/>
          <w:lang w:val="hy-AM"/>
        </w:rPr>
        <w:t xml:space="preserve"> </w:t>
      </w:r>
      <w:r w:rsidR="00A74EC9" w:rsidRPr="00A74EC9">
        <w:rPr>
          <w:rFonts w:ascii="GHEA Mariam" w:hAnsi="GHEA Mariam"/>
          <w:b/>
          <w:iCs/>
          <w:lang w:val="hy-AM"/>
        </w:rPr>
        <w:t>82</w:t>
      </w:r>
      <w:r>
        <w:rPr>
          <w:rFonts w:ascii="GHEA Mariam" w:hAnsi="GHEA Mariam"/>
          <w:b/>
          <w:iCs/>
          <w:lang w:val="hy-AM"/>
        </w:rPr>
        <w:t>,</w:t>
      </w:r>
      <w:r w:rsidR="009F7168" w:rsidRPr="009F7168">
        <w:rPr>
          <w:rFonts w:ascii="GHEA Mariam" w:hAnsi="GHEA Mariam"/>
          <w:b/>
          <w:iCs/>
          <w:lang w:val="hy-AM"/>
        </w:rPr>
        <w:t xml:space="preserve"> </w:t>
      </w:r>
      <w:r w:rsidR="00A74EC9" w:rsidRPr="00A74EC9">
        <w:rPr>
          <w:rFonts w:ascii="GHEA Mariam" w:hAnsi="GHEA Mariam"/>
          <w:b/>
          <w:iCs/>
          <w:lang w:val="hy-AM"/>
        </w:rPr>
        <w:t>Sargsyan8</w:t>
      </w:r>
      <w:r w:rsidR="009F7168" w:rsidRPr="009F7168">
        <w:rPr>
          <w:rFonts w:ascii="GHEA Mariam" w:hAnsi="GHEA Mariam"/>
          <w:b/>
          <w:iCs/>
          <w:lang w:val="hy-AM"/>
        </w:rPr>
        <w:t>@mail.</w:t>
      </w:r>
      <w:r w:rsidR="009F7168" w:rsidRPr="00BD08F7">
        <w:rPr>
          <w:rFonts w:ascii="GHEA Mariam" w:hAnsi="GHEA Mariam"/>
          <w:b/>
          <w:iCs/>
          <w:lang w:val="hy-AM"/>
        </w:rPr>
        <w:t>ru</w:t>
      </w:r>
      <w:r w:rsidR="009F7168" w:rsidRPr="00DF7C52">
        <w:rPr>
          <w:rFonts w:ascii="GHEA Mariam" w:hAnsi="GHEA Mariam"/>
          <w:b/>
          <w:iCs/>
          <w:lang w:val="hy-AM"/>
        </w:rPr>
        <w:t xml:space="preserve">        </w:t>
      </w:r>
    </w:p>
    <w:p w:rsidR="00D95B71" w:rsidRPr="00D95B71" w:rsidRDefault="0065323A" w:rsidP="00F20764">
      <w:pPr>
        <w:tabs>
          <w:tab w:val="left" w:pos="7200"/>
        </w:tabs>
        <w:rPr>
          <w:rFonts w:ascii="GHEA Mariam" w:hAnsi="GHEA Mariam"/>
          <w:b/>
          <w:lang w:val="hy-AM"/>
        </w:rPr>
      </w:pPr>
      <w:r w:rsidRPr="0065323A">
        <w:rPr>
          <w:rFonts w:ascii="GHEA Mariam" w:hAnsi="GHEA Mariam"/>
          <w:b/>
          <w:lang w:val="hy-AM"/>
        </w:rPr>
        <w:t xml:space="preserve">                           </w:t>
      </w:r>
      <w:r w:rsidR="00F20764" w:rsidRPr="00DF7C52">
        <w:rPr>
          <w:rFonts w:ascii="GHEA Mariam" w:hAnsi="GHEA Mariam"/>
          <w:b/>
          <w:lang w:val="hy-AM"/>
        </w:rPr>
        <w:t>Համայնքի  ղեկա</w:t>
      </w:r>
      <w:r w:rsidR="00902DC8" w:rsidRPr="0065323A">
        <w:rPr>
          <w:rFonts w:ascii="GHEA Mariam" w:hAnsi="GHEA Mariam"/>
          <w:b/>
          <w:lang w:val="hy-AM"/>
        </w:rPr>
        <w:t>ր`                                        Ս. Վարդանյան</w:t>
      </w:r>
    </w:p>
    <w:p w:rsidR="00F20764" w:rsidRPr="00D95B71" w:rsidRDefault="00D95B71" w:rsidP="00F20764">
      <w:pPr>
        <w:tabs>
          <w:tab w:val="left" w:pos="7200"/>
        </w:tabs>
        <w:rPr>
          <w:rFonts w:ascii="GHEA Mariam" w:hAnsi="GHEA Mariam"/>
          <w:sz w:val="17"/>
          <w:szCs w:val="17"/>
          <w:lang w:val="hy-AM"/>
        </w:rPr>
      </w:pPr>
      <w:r>
        <w:rPr>
          <w:rFonts w:ascii="GHEA Mariam" w:hAnsi="GHEA Mariam"/>
          <w:i/>
        </w:rPr>
        <w:t xml:space="preserve">                                                                            </w:t>
      </w:r>
      <w:r w:rsidR="0065323A" w:rsidRPr="00DF7C52">
        <w:rPr>
          <w:rFonts w:ascii="GHEA Mariam" w:hAnsi="GHEA Mariam"/>
          <w:i/>
          <w:lang w:val="hy-AM"/>
        </w:rPr>
        <w:t>Կ</w:t>
      </w:r>
      <w:r w:rsidR="0065323A" w:rsidRPr="003F7DB4">
        <w:rPr>
          <w:rFonts w:ascii="GHEA Mariam" w:hAnsi="GHEA Mariam"/>
          <w:i/>
          <w:lang w:val="hy-AM"/>
        </w:rPr>
        <w:t>.</w:t>
      </w:r>
      <w:r w:rsidR="0065323A" w:rsidRPr="00DF7C52">
        <w:rPr>
          <w:rFonts w:ascii="GHEA Mariam" w:hAnsi="GHEA Mariam"/>
          <w:i/>
          <w:lang w:val="hy-AM"/>
        </w:rPr>
        <w:t>Տ.</w:t>
      </w:r>
    </w:p>
    <w:sectPr w:rsidR="00F20764" w:rsidRPr="00D95B71" w:rsidSect="00F20764">
      <w:pgSz w:w="11906" w:h="16838" w:code="9"/>
      <w:pgMar w:top="284" w:right="284" w:bottom="360" w:left="28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DCD"/>
    <w:multiLevelType w:val="hybridMultilevel"/>
    <w:tmpl w:val="8A3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857283A"/>
    <w:multiLevelType w:val="hybridMultilevel"/>
    <w:tmpl w:val="CD2E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F20764"/>
    <w:rsid w:val="00040A34"/>
    <w:rsid w:val="000550F3"/>
    <w:rsid w:val="00061668"/>
    <w:rsid w:val="0010165E"/>
    <w:rsid w:val="00102923"/>
    <w:rsid w:val="00104242"/>
    <w:rsid w:val="001069A8"/>
    <w:rsid w:val="0018797D"/>
    <w:rsid w:val="00210914"/>
    <w:rsid w:val="002241F6"/>
    <w:rsid w:val="00246D48"/>
    <w:rsid w:val="00250297"/>
    <w:rsid w:val="00254010"/>
    <w:rsid w:val="002804BE"/>
    <w:rsid w:val="00283C3B"/>
    <w:rsid w:val="00291F26"/>
    <w:rsid w:val="002C0FF9"/>
    <w:rsid w:val="00303EAA"/>
    <w:rsid w:val="0036273B"/>
    <w:rsid w:val="003A3D97"/>
    <w:rsid w:val="003E7842"/>
    <w:rsid w:val="004229D3"/>
    <w:rsid w:val="00432F63"/>
    <w:rsid w:val="00437121"/>
    <w:rsid w:val="004B2EE7"/>
    <w:rsid w:val="00502E98"/>
    <w:rsid w:val="00534739"/>
    <w:rsid w:val="00542372"/>
    <w:rsid w:val="00545FF9"/>
    <w:rsid w:val="00576A35"/>
    <w:rsid w:val="005D123C"/>
    <w:rsid w:val="005E050E"/>
    <w:rsid w:val="005F6439"/>
    <w:rsid w:val="006031E1"/>
    <w:rsid w:val="0065323A"/>
    <w:rsid w:val="00665633"/>
    <w:rsid w:val="00686E0A"/>
    <w:rsid w:val="006B230C"/>
    <w:rsid w:val="006E4629"/>
    <w:rsid w:val="00737E38"/>
    <w:rsid w:val="007426ED"/>
    <w:rsid w:val="00761FBF"/>
    <w:rsid w:val="00785EB2"/>
    <w:rsid w:val="007D4AFF"/>
    <w:rsid w:val="00813A64"/>
    <w:rsid w:val="00815E9F"/>
    <w:rsid w:val="008358EC"/>
    <w:rsid w:val="00902DC8"/>
    <w:rsid w:val="00961376"/>
    <w:rsid w:val="009F7168"/>
    <w:rsid w:val="00A529FF"/>
    <w:rsid w:val="00A74EC9"/>
    <w:rsid w:val="00A90334"/>
    <w:rsid w:val="00A9076F"/>
    <w:rsid w:val="00AB212C"/>
    <w:rsid w:val="00B2481C"/>
    <w:rsid w:val="00B40DE9"/>
    <w:rsid w:val="00B44643"/>
    <w:rsid w:val="00B76F08"/>
    <w:rsid w:val="00B925AC"/>
    <w:rsid w:val="00BA7107"/>
    <w:rsid w:val="00BD08F7"/>
    <w:rsid w:val="00C15582"/>
    <w:rsid w:val="00C73302"/>
    <w:rsid w:val="00CB38FE"/>
    <w:rsid w:val="00CB6B05"/>
    <w:rsid w:val="00CD45D5"/>
    <w:rsid w:val="00CD4FC3"/>
    <w:rsid w:val="00D610B8"/>
    <w:rsid w:val="00D6677F"/>
    <w:rsid w:val="00D95B71"/>
    <w:rsid w:val="00DA7421"/>
    <w:rsid w:val="00DC3624"/>
    <w:rsid w:val="00E65221"/>
    <w:rsid w:val="00E65472"/>
    <w:rsid w:val="00EA6EA0"/>
    <w:rsid w:val="00EB068F"/>
    <w:rsid w:val="00EF3E4F"/>
    <w:rsid w:val="00F20764"/>
    <w:rsid w:val="00FB1E90"/>
    <w:rsid w:val="00FB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64"/>
    <w:rPr>
      <w:rFonts w:ascii="Arial Armenian" w:hAnsi="Arial Armenian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">
    <w:name w:val="norm"/>
    <w:basedOn w:val="a"/>
    <w:rsid w:val="00F2076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F20764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F20764"/>
    <w:rPr>
      <w:rFonts w:ascii="Arial Armenian" w:hAnsi="Arial Armenian"/>
      <w:sz w:val="22"/>
      <w:lang w:val="en-US" w:eastAsia="ru-RU" w:bidi="ar-SA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F20764"/>
    <w:pPr>
      <w:spacing w:before="100" w:beforeAutospacing="1" w:after="100" w:afterAutospacing="1"/>
    </w:pPr>
    <w:rPr>
      <w:rFonts w:ascii="Times New Roman" w:hAnsi="Times New Roman"/>
      <w:sz w:val="24"/>
      <w:szCs w:val="24"/>
      <w:lang/>
    </w:rPr>
  </w:style>
  <w:style w:type="character" w:styleId="a5">
    <w:name w:val="Strong"/>
    <w:qFormat/>
    <w:rsid w:val="00F20764"/>
    <w:rPr>
      <w:b/>
      <w:bCs/>
    </w:rPr>
  </w:style>
  <w:style w:type="paragraph" w:customStyle="1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F207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ListParagraph"/>
    <w:locked/>
    <w:rsid w:val="00F20764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F20764"/>
    <w:rPr>
      <w:sz w:val="24"/>
      <w:szCs w:val="24"/>
      <w:lang w:bidi="ar-SA"/>
    </w:rPr>
  </w:style>
  <w:style w:type="paragraph" w:styleId="a6">
    <w:name w:val="Title"/>
    <w:basedOn w:val="a"/>
    <w:link w:val="a7"/>
    <w:qFormat/>
    <w:rsid w:val="00F20764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a7">
    <w:name w:val="Название Знак"/>
    <w:link w:val="a6"/>
    <w:rsid w:val="00F20764"/>
    <w:rPr>
      <w:rFonts w:ascii="Times Armenian" w:hAnsi="Times Armenian"/>
      <w:b/>
      <w:sz w:val="24"/>
      <w:lang w:val="en-GB" w:eastAsia="en-GB" w:bidi="ar-SA"/>
    </w:rPr>
  </w:style>
  <w:style w:type="paragraph" w:styleId="3">
    <w:name w:val="Body Text 3"/>
    <w:basedOn w:val="a"/>
    <w:link w:val="30"/>
    <w:rsid w:val="00F20764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30">
    <w:name w:val="Основной текст 3 Знак"/>
    <w:link w:val="3"/>
    <w:rsid w:val="00F20764"/>
    <w:rPr>
      <w:rFonts w:ascii="Times Armenian" w:hAnsi="Times Armenian"/>
      <w:b/>
      <w:bCs/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365F-DAFC-4E92-92F1-8DE80BE4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Computer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2</cp:revision>
  <dcterms:created xsi:type="dcterms:W3CDTF">2019-04-08T13:27:00Z</dcterms:created>
  <dcterms:modified xsi:type="dcterms:W3CDTF">2019-04-08T13:27:00Z</dcterms:modified>
</cp:coreProperties>
</file>