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9837" w14:textId="77777777" w:rsidR="00A84E82" w:rsidRDefault="00A84E82" w:rsidP="00A84E82">
      <w:pPr>
        <w:pStyle w:val="NormalWeb"/>
        <w:spacing w:before="0" w:beforeAutospacing="0" w:after="0" w:afterAutospacing="0"/>
        <w:jc w:val="right"/>
        <w:rPr>
          <w:sz w:val="18"/>
          <w:szCs w:val="18"/>
          <w:lang w:val="hy-AM"/>
        </w:rPr>
      </w:pPr>
    </w:p>
    <w:p w14:paraId="3DE08C15" w14:textId="30BFA910" w:rsidR="00A84E82" w:rsidRDefault="00A84E82" w:rsidP="00A84E82">
      <w:pPr>
        <w:pStyle w:val="NormalWeb"/>
        <w:spacing w:before="0" w:beforeAutospacing="0" w:after="0" w:afterAutospacing="0"/>
        <w:jc w:val="right"/>
        <w:rPr>
          <w:sz w:val="18"/>
          <w:szCs w:val="18"/>
          <w:lang w:val="hy-AM"/>
        </w:rPr>
      </w:pPr>
      <w:r>
        <w:rPr>
          <w:sz w:val="18"/>
          <w:szCs w:val="18"/>
          <w:lang w:val="hy-AM"/>
        </w:rPr>
        <w:t>Հավելված</w:t>
      </w:r>
    </w:p>
    <w:p w14:paraId="6A6AD638" w14:textId="77777777" w:rsidR="00A84E82" w:rsidRDefault="00A84E82" w:rsidP="00A84E82">
      <w:pPr>
        <w:pStyle w:val="NormalWeb"/>
        <w:spacing w:before="0" w:beforeAutospacing="0" w:after="0" w:afterAutospacing="0"/>
        <w:jc w:val="right"/>
        <w:rPr>
          <w:sz w:val="18"/>
          <w:szCs w:val="18"/>
          <w:lang w:val="hy-AM"/>
        </w:rPr>
      </w:pPr>
      <w:r>
        <w:rPr>
          <w:sz w:val="18"/>
          <w:szCs w:val="18"/>
          <w:lang w:val="hy-AM"/>
        </w:rPr>
        <w:t xml:space="preserve">Հայաստանի Հանրապետության </w:t>
      </w:r>
    </w:p>
    <w:p w14:paraId="1FA92552" w14:textId="77777777" w:rsidR="00A84E82" w:rsidRDefault="00A84E82" w:rsidP="00A84E82">
      <w:pPr>
        <w:pStyle w:val="NormalWeb"/>
        <w:spacing w:before="0" w:beforeAutospacing="0" w:after="0" w:afterAutospacing="0"/>
        <w:jc w:val="right"/>
        <w:rPr>
          <w:sz w:val="18"/>
          <w:szCs w:val="18"/>
          <w:lang w:val="hy-AM"/>
        </w:rPr>
      </w:pPr>
      <w:r>
        <w:rPr>
          <w:sz w:val="18"/>
          <w:szCs w:val="18"/>
          <w:lang w:val="hy-AM"/>
        </w:rPr>
        <w:t>Արմավիրի  մարզի  Փարաքար  համայնքի  ավագանու</w:t>
      </w:r>
    </w:p>
    <w:p w14:paraId="370981BF" w14:textId="77777777" w:rsidR="00A84E82" w:rsidRDefault="00A84E82" w:rsidP="00A84E82">
      <w:pPr>
        <w:pStyle w:val="NormalWeb"/>
        <w:spacing w:before="0" w:beforeAutospacing="0" w:after="0" w:afterAutospacing="0"/>
        <w:jc w:val="right"/>
        <w:rPr>
          <w:sz w:val="18"/>
          <w:szCs w:val="18"/>
          <w:lang w:val="hy-AM"/>
        </w:rPr>
      </w:pPr>
      <w:r>
        <w:rPr>
          <w:sz w:val="18"/>
          <w:szCs w:val="18"/>
          <w:lang w:val="hy-AM"/>
        </w:rPr>
        <w:t>2023  թվականի  մարտի  2– ի  N 13 -Ա  որոշման</w:t>
      </w:r>
    </w:p>
    <w:p w14:paraId="02C356C1" w14:textId="77777777" w:rsidR="00A84E82" w:rsidRDefault="00A84E82" w:rsidP="00A84E82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E3DFD7" w14:textId="77777777" w:rsidR="00A84E82" w:rsidRDefault="00A84E82" w:rsidP="00A84E82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Օ Ր Ա Կ Ա Ր Գ</w:t>
      </w:r>
    </w:p>
    <w:p w14:paraId="330EF7A7" w14:textId="77777777" w:rsidR="00A84E82" w:rsidRDefault="00A84E82" w:rsidP="00A84E82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ՀԱՅԱՍՏԱՆԻ   ՀԱՆՐԱՊԵՏՈՒԹՅԱՆ  ԱՐՄԱՎԻՐԻ  ՄԱՐԶԻ  ՓԱՐԱՔԱՐ  ՀԱՄԱՅՆՔԻ ԱՎԱԳԱՆՈՒ  2023 ԹՎԱԿԱՆԻ   ՄԱՐՏԻ    2-Ի  ԱՐՏԱՀԵՐԹ  ՆԻՍՏԻ</w:t>
      </w:r>
    </w:p>
    <w:p w14:paraId="603F8327" w14:textId="77777777" w:rsidR="00A84E82" w:rsidRDefault="00A84E82" w:rsidP="00A84E82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</w:t>
      </w:r>
    </w:p>
    <w:p w14:paraId="7F9765ED" w14:textId="77777777" w:rsidR="00A84E82" w:rsidRDefault="00A84E82" w:rsidP="00A84E82">
      <w:pPr>
        <w:pStyle w:val="NormalWeb"/>
        <w:numPr>
          <w:ilvl w:val="0"/>
          <w:numId w:val="3"/>
        </w:numPr>
        <w:spacing w:before="0" w:beforeAutospacing="0" w:after="10" w:afterAutospacing="0"/>
        <w:ind w:left="450" w:firstLine="0"/>
        <w:contextualSpacing/>
        <w:rPr>
          <w:rFonts w:eastAsia="Times New Roman"/>
          <w:color w:val="333333"/>
          <w:sz w:val="20"/>
          <w:szCs w:val="20"/>
          <w:lang w:val="hy-AM" w:eastAsia="ru-RU"/>
        </w:rPr>
      </w:pPr>
      <w:r>
        <w:rPr>
          <w:sz w:val="20"/>
          <w:szCs w:val="20"/>
          <w:lang w:val="hy-AM"/>
        </w:rPr>
        <w:t xml:space="preserve"> Հայաստանի Հանրապետության Արմավիրի մարզի Փարաքար համայնքի 2023 թվական բյուջեն հաստատելու մասին     </w:t>
      </w:r>
    </w:p>
    <w:p w14:paraId="6E2E317A" w14:textId="77777777" w:rsidR="00A84E82" w:rsidRDefault="00A84E82" w:rsidP="00A84E82">
      <w:pPr>
        <w:spacing w:after="10" w:line="240" w:lineRule="auto"/>
        <w:ind w:left="450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br/>
        <w:t xml:space="preserve">                                                             Զեկ.՝  Ք.Մելքոնյան</w:t>
      </w:r>
    </w:p>
    <w:p w14:paraId="42E226FB" w14:textId="77777777" w:rsidR="00A84E82" w:rsidRDefault="00A84E82" w:rsidP="00A84E82">
      <w:pPr>
        <w:pStyle w:val="NormalWeb"/>
        <w:tabs>
          <w:tab w:val="left" w:pos="2835"/>
          <w:tab w:val="left" w:pos="3690"/>
        </w:tabs>
        <w:spacing w:after="10"/>
        <w:ind w:left="360" w:firstLine="180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2. Հայաստանի Հանրապետության Արմավիրի մարզի Փարաքար համայնքի 2022 թվականի բյուջեի կատարման հաստատման մասին</w:t>
      </w:r>
    </w:p>
    <w:p w14:paraId="78FE53B5" w14:textId="77777777" w:rsidR="00A84E82" w:rsidRDefault="00A84E82" w:rsidP="00A84E82">
      <w:pPr>
        <w:pStyle w:val="NormalWeb"/>
        <w:tabs>
          <w:tab w:val="left" w:pos="2835"/>
          <w:tab w:val="left" w:pos="3690"/>
        </w:tabs>
        <w:spacing w:after="10"/>
        <w:ind w:left="1080"/>
        <w:jc w:val="both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     </w:t>
      </w:r>
    </w:p>
    <w:p w14:paraId="4FDE2F81" w14:textId="77777777" w:rsidR="00A84E82" w:rsidRDefault="00A84E82" w:rsidP="00A84E82">
      <w:pPr>
        <w:pStyle w:val="NormalWeb"/>
        <w:tabs>
          <w:tab w:val="left" w:pos="2835"/>
          <w:tab w:val="left" w:pos="3690"/>
        </w:tabs>
        <w:spacing w:after="10"/>
        <w:ind w:left="426"/>
        <w:jc w:val="both"/>
        <w:rPr>
          <w:rFonts w:eastAsia="Times New Roman"/>
          <w:color w:val="333333"/>
          <w:sz w:val="20"/>
          <w:szCs w:val="20"/>
          <w:lang w:val="hy-AM" w:eastAsia="ru-RU"/>
        </w:rPr>
      </w:pPr>
      <w:r>
        <w:rPr>
          <w:sz w:val="20"/>
          <w:szCs w:val="20"/>
          <w:lang w:val="hy-AM"/>
        </w:rPr>
        <w:t xml:space="preserve">                                                             </w:t>
      </w:r>
      <w:r>
        <w:rPr>
          <w:rFonts w:eastAsia="Times New Roman"/>
          <w:color w:val="333333"/>
          <w:sz w:val="20"/>
          <w:szCs w:val="20"/>
          <w:lang w:val="hy-AM" w:eastAsia="ru-RU"/>
        </w:rPr>
        <w:t>Զեկ.՝ Ք.Մելքոնյան</w:t>
      </w:r>
    </w:p>
    <w:p w14:paraId="0B766C34" w14:textId="77777777" w:rsidR="00A84E82" w:rsidRDefault="00A84E82" w:rsidP="00A84E82">
      <w:pPr>
        <w:pStyle w:val="NormalWeb"/>
        <w:numPr>
          <w:ilvl w:val="0"/>
          <w:numId w:val="4"/>
        </w:numPr>
        <w:tabs>
          <w:tab w:val="left" w:pos="3690"/>
        </w:tabs>
        <w:spacing w:before="0" w:beforeAutospacing="0" w:after="10" w:afterAutospacing="0" w:line="276" w:lineRule="auto"/>
        <w:ind w:left="1080" w:hanging="630"/>
        <w:contextualSpacing/>
        <w:jc w:val="both"/>
        <w:rPr>
          <w:rFonts w:eastAsia="Times New Roman"/>
          <w:color w:val="333333"/>
          <w:sz w:val="20"/>
          <w:szCs w:val="20"/>
          <w:lang w:val="hy-AM" w:eastAsia="ru-RU"/>
        </w:rPr>
      </w:pPr>
      <w:r>
        <w:rPr>
          <w:rFonts w:eastAsia="Times New Roman"/>
          <w:color w:val="333333"/>
          <w:sz w:val="20"/>
          <w:szCs w:val="20"/>
          <w:lang w:val="hy-AM" w:eastAsia="ru-RU"/>
        </w:rPr>
        <w:t>Սարգիս Խաչիկի Ղազարյանին  սեփականության իրավունքով պատկանող հողամասի նպատակային  նշանակությունը փոփոխելու մասին</w:t>
      </w:r>
    </w:p>
    <w:p w14:paraId="5921CAB3" w14:textId="77777777" w:rsidR="00A84E82" w:rsidRDefault="00A84E82" w:rsidP="00A84E82">
      <w:pPr>
        <w:pStyle w:val="NormalWeb"/>
        <w:tabs>
          <w:tab w:val="left" w:pos="3690"/>
        </w:tabs>
        <w:spacing w:after="10"/>
        <w:ind w:left="1080" w:hanging="630"/>
        <w:jc w:val="both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006A1DA2" w14:textId="77777777" w:rsidR="00A84E82" w:rsidRDefault="00A84E82" w:rsidP="00A84E82">
      <w:pPr>
        <w:pStyle w:val="NormalWeb"/>
        <w:tabs>
          <w:tab w:val="left" w:pos="3690"/>
        </w:tabs>
        <w:spacing w:after="10"/>
        <w:ind w:left="360" w:hanging="270"/>
        <w:jc w:val="both"/>
        <w:rPr>
          <w:rFonts w:eastAsia="Times New Roman"/>
          <w:color w:val="333333"/>
          <w:sz w:val="20"/>
          <w:szCs w:val="20"/>
          <w:lang w:val="hy-AM" w:eastAsia="ru-RU"/>
        </w:rPr>
      </w:pPr>
      <w:r>
        <w:rPr>
          <w:sz w:val="20"/>
          <w:szCs w:val="20"/>
          <w:lang w:val="hy-AM"/>
        </w:rPr>
        <w:t xml:space="preserve">                                                                     </w:t>
      </w:r>
      <w:r>
        <w:rPr>
          <w:rFonts w:eastAsia="Times New Roman"/>
          <w:color w:val="333333"/>
          <w:sz w:val="20"/>
          <w:szCs w:val="20"/>
          <w:lang w:val="hy-AM" w:eastAsia="ru-RU"/>
        </w:rPr>
        <w:t>Զեկ.՝ Հ.Միքաելյան</w:t>
      </w:r>
    </w:p>
    <w:p w14:paraId="01FF72D9" w14:textId="77777777" w:rsidR="00A84E82" w:rsidRDefault="00A84E82" w:rsidP="00A84E82">
      <w:pPr>
        <w:pStyle w:val="NormalWeb"/>
        <w:tabs>
          <w:tab w:val="left" w:pos="3690"/>
        </w:tabs>
        <w:spacing w:after="10"/>
        <w:ind w:left="360" w:hanging="270"/>
        <w:jc w:val="both"/>
        <w:rPr>
          <w:sz w:val="20"/>
          <w:szCs w:val="20"/>
          <w:lang w:val="hy-AM"/>
        </w:rPr>
      </w:pPr>
    </w:p>
    <w:p w14:paraId="3FE59BA4" w14:textId="77777777" w:rsidR="00A84E82" w:rsidRDefault="00A84E82" w:rsidP="00A84E82">
      <w:pPr>
        <w:pStyle w:val="NormalWeb"/>
        <w:tabs>
          <w:tab w:val="left" w:pos="3690"/>
        </w:tabs>
        <w:spacing w:after="0"/>
        <w:jc w:val="right"/>
        <w:rPr>
          <w:rFonts w:eastAsia="Times New Roman"/>
          <w:noProof/>
          <w:sz w:val="20"/>
          <w:szCs w:val="20"/>
          <w:lang w:val="hy-AM"/>
        </w:rPr>
      </w:pPr>
    </w:p>
    <w:p w14:paraId="6690B961" w14:textId="77777777" w:rsidR="00A84E82" w:rsidRDefault="00A84E82" w:rsidP="00A84E82">
      <w:pPr>
        <w:pStyle w:val="NormalWeb"/>
        <w:tabs>
          <w:tab w:val="left" w:pos="3690"/>
        </w:tabs>
        <w:spacing w:after="0"/>
        <w:rPr>
          <w:rFonts w:eastAsia="Times New Roman"/>
          <w:noProof/>
          <w:sz w:val="20"/>
          <w:szCs w:val="20"/>
          <w:lang w:val="hy-AM"/>
        </w:rPr>
      </w:pPr>
      <w:r>
        <w:rPr>
          <w:rFonts w:eastAsia="Times New Roman"/>
          <w:noProof/>
          <w:sz w:val="20"/>
          <w:szCs w:val="20"/>
          <w:lang w:val="hy-AM"/>
        </w:rPr>
        <w:t xml:space="preserve">                                                                              </w:t>
      </w:r>
    </w:p>
    <w:p w14:paraId="02DAF884" w14:textId="77777777" w:rsidR="00A57AA2" w:rsidRPr="00A84E82" w:rsidRDefault="00A57AA2" w:rsidP="00A84E82"/>
    <w:sectPr w:rsidR="00A57AA2" w:rsidRPr="00A84E82" w:rsidSect="00B0595C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81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4C58"/>
    <w:multiLevelType w:val="hybridMultilevel"/>
    <w:tmpl w:val="ACBC4C82"/>
    <w:lvl w:ilvl="0" w:tplc="52B4347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D4"/>
    <w:rsid w:val="003B3109"/>
    <w:rsid w:val="007C35D4"/>
    <w:rsid w:val="00846CE6"/>
    <w:rsid w:val="00926697"/>
    <w:rsid w:val="009E7513"/>
    <w:rsid w:val="00A57AA2"/>
    <w:rsid w:val="00A84E82"/>
    <w:rsid w:val="00B0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CEFE"/>
  <w15:chartTrackingRefBased/>
  <w15:docId w15:val="{DA043508-34C2-4A24-82D7-73200683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C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846CE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CE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2023-02-10T11:44:00Z</dcterms:created>
  <dcterms:modified xsi:type="dcterms:W3CDTF">2023-02-27T08:09:00Z</dcterms:modified>
</cp:coreProperties>
</file>