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19B5F" w14:textId="77777777" w:rsidR="00D10A04" w:rsidRPr="00CC20BD" w:rsidRDefault="00D10A04" w:rsidP="00D10A04">
      <w:pPr>
        <w:pStyle w:val="NormalWeb"/>
        <w:spacing w:before="0" w:beforeAutospacing="0" w:after="0" w:afterAutospacing="0" w:line="276" w:lineRule="auto"/>
        <w:jc w:val="right"/>
        <w:rPr>
          <w:sz w:val="20"/>
          <w:szCs w:val="20"/>
          <w:lang w:val="hy-AM"/>
        </w:rPr>
      </w:pPr>
      <w:bookmarkStart w:id="0" w:name="_Hlk126893058"/>
    </w:p>
    <w:p w14:paraId="32024775" w14:textId="77777777" w:rsidR="00D10A04" w:rsidRPr="00CC20BD" w:rsidRDefault="00D10A04" w:rsidP="00D10A04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  <w:lang w:val="hy-AM"/>
        </w:rPr>
      </w:pPr>
      <w:r w:rsidRPr="00CC20BD">
        <w:rPr>
          <w:sz w:val="18"/>
          <w:szCs w:val="18"/>
          <w:lang w:val="hy-AM"/>
        </w:rPr>
        <w:t>Հավելված</w:t>
      </w:r>
    </w:p>
    <w:p w14:paraId="1C7C12F8" w14:textId="77777777" w:rsidR="00D10A04" w:rsidRPr="00CC20BD" w:rsidRDefault="00D10A04" w:rsidP="00D10A04">
      <w:pPr>
        <w:pStyle w:val="NormalWeb"/>
        <w:spacing w:before="0" w:beforeAutospacing="0" w:after="0" w:afterAutospacing="0"/>
        <w:jc w:val="right"/>
        <w:rPr>
          <w:sz w:val="18"/>
          <w:szCs w:val="18"/>
          <w:lang w:val="hy-AM"/>
        </w:rPr>
      </w:pPr>
      <w:r w:rsidRPr="00CC20BD">
        <w:rPr>
          <w:sz w:val="18"/>
          <w:szCs w:val="18"/>
          <w:lang w:val="hy-AM"/>
        </w:rPr>
        <w:t xml:space="preserve">Հայաստանի Հանրապետության </w:t>
      </w:r>
    </w:p>
    <w:p w14:paraId="5EF08829" w14:textId="77777777" w:rsidR="00D10A04" w:rsidRPr="00CC20BD" w:rsidRDefault="00D10A04" w:rsidP="00D10A04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  <w:lang w:val="hy-AM"/>
        </w:rPr>
      </w:pPr>
      <w:r w:rsidRPr="00CC20BD">
        <w:rPr>
          <w:sz w:val="18"/>
          <w:szCs w:val="18"/>
          <w:lang w:val="hy-AM"/>
        </w:rPr>
        <w:t>Արմավիրի  մարզի  Փարաքար  համայնքի  ավագանու</w:t>
      </w:r>
    </w:p>
    <w:p w14:paraId="4CA48574" w14:textId="77777777" w:rsidR="00D10A04" w:rsidRPr="00CC20BD" w:rsidRDefault="00D10A04" w:rsidP="00D10A04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  <w:lang w:val="hy-AM"/>
        </w:rPr>
      </w:pPr>
      <w:r w:rsidRPr="00CC20BD">
        <w:rPr>
          <w:sz w:val="18"/>
          <w:szCs w:val="18"/>
          <w:lang w:val="hy-AM"/>
        </w:rPr>
        <w:t>2024  թվականի  փետրվարի  15- ի  N 1 -Ա  որոշման</w:t>
      </w:r>
    </w:p>
    <w:p w14:paraId="5EA096F2" w14:textId="77777777" w:rsidR="00D10A04" w:rsidRPr="00CC20BD" w:rsidRDefault="00D10A04" w:rsidP="00D10A0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1CB99A8" w14:textId="71A21BAC" w:rsidR="00D10A04" w:rsidRDefault="00D10A04" w:rsidP="00D10A0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20BD">
        <w:rPr>
          <w:rFonts w:ascii="GHEA Grapalat" w:hAnsi="GHEA Grapalat"/>
          <w:b/>
          <w:sz w:val="20"/>
          <w:szCs w:val="20"/>
          <w:lang w:val="hy-AM"/>
        </w:rPr>
        <w:t>Օ Ր Ա Կ Ա Ր Գ</w:t>
      </w:r>
    </w:p>
    <w:p w14:paraId="730C844D" w14:textId="77777777" w:rsidR="00D10A04" w:rsidRPr="00CC20BD" w:rsidRDefault="00D10A04" w:rsidP="00D10A04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0AD29069" w14:textId="77777777" w:rsidR="00D10A04" w:rsidRPr="00CC20BD" w:rsidRDefault="00D10A04" w:rsidP="00D10A04">
      <w:pPr>
        <w:spacing w:after="0" w:line="240" w:lineRule="auto"/>
        <w:jc w:val="center"/>
        <w:rPr>
          <w:rFonts w:ascii="GHEA Grapalat" w:hAnsi="GHEA Grapalat"/>
          <w:bCs/>
          <w:sz w:val="20"/>
          <w:szCs w:val="20"/>
          <w:lang w:val="hy-AM"/>
        </w:rPr>
      </w:pPr>
      <w:r w:rsidRPr="00CC20BD">
        <w:rPr>
          <w:rFonts w:ascii="GHEA Grapalat" w:hAnsi="GHEA Grapalat"/>
          <w:bCs/>
          <w:sz w:val="20"/>
          <w:szCs w:val="20"/>
          <w:lang w:val="hy-AM"/>
        </w:rPr>
        <w:t xml:space="preserve">         ՀԱՅԱՍՏԱՆԻ   ՀԱՆՐԱՊԵՏՈՒԹՅԱՆ  ԱՐՄԱՎԻՐԻ  ՄԱՐԶԻ  ՓԱՐԱՔԱՐ  ՀԱՄԱՅՆՔԻ ԱՎԱԳԱՆՈՒ  2024 ԹՎԱԿԱՆԻ   ՓԵՏՐՎԱՐԻ  15-Ի  ՀԵՐԹԱԿԱՆ   ՆԻՍՏԻ</w:t>
      </w:r>
    </w:p>
    <w:p w14:paraId="4AFABF78" w14:textId="77777777" w:rsidR="00D10A04" w:rsidRPr="00CC20BD" w:rsidRDefault="00D10A04" w:rsidP="00D10A04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CC20BD">
        <w:rPr>
          <w:rFonts w:ascii="GHEA Grapalat" w:hAnsi="GHEA Grapalat"/>
          <w:bCs/>
          <w:sz w:val="20"/>
          <w:szCs w:val="20"/>
          <w:lang w:val="hy-AM"/>
        </w:rPr>
        <w:t xml:space="preserve">           </w:t>
      </w:r>
    </w:p>
    <w:p w14:paraId="109048B2" w14:textId="77777777" w:rsidR="00D10A04" w:rsidRPr="00CC20BD" w:rsidRDefault="00D10A04" w:rsidP="00D10A04">
      <w:pPr>
        <w:pStyle w:val="NormalWeb"/>
        <w:jc w:val="center"/>
        <w:rPr>
          <w:lang w:val="hy-AM"/>
        </w:rPr>
      </w:pPr>
      <w:r w:rsidRPr="00CC20BD">
        <w:rPr>
          <w:bCs/>
          <w:sz w:val="26"/>
          <w:szCs w:val="26"/>
          <w:lang w:val="hy-AM"/>
        </w:rPr>
        <w:t>1</w:t>
      </w:r>
      <w:r w:rsidRPr="00CC20BD">
        <w:rPr>
          <w:bCs/>
          <w:sz w:val="22"/>
          <w:szCs w:val="22"/>
          <w:lang w:val="hy-AM"/>
        </w:rPr>
        <w:t>.</w:t>
      </w:r>
      <w:r w:rsidRPr="00CC20BD">
        <w:rPr>
          <w:sz w:val="22"/>
          <w:szCs w:val="22"/>
          <w:lang w:val="hy-AM"/>
        </w:rPr>
        <w:t xml:space="preserve"> ՀԱՅԱՍՏԱՆԻ ՀԱՆՐԱՊԵՏՈՒԹՅԱՆ ԱՐՄԱՎԻՐԻ ՄԱՐԶԻ ՓԱՐԱՔԱՐ ՀԱՄԱՅՆՔԻ ՍԵՓԱԿԱՆՈՒԹՅՈՒՆԸ ՀԱՆԴԻՍԱՑՈՂ ՀՈՂԱՄԱՍՆ ՈՒՂՂԱԿԻ ՎԱՃԱՌՔԻ ՄԻՋՈՑՈՎ ԱՐԹՈՒՐ ԳԵՈՐԳԻԻ ԹԱԹՈՍՅԱՆԻՆ ՕՏԱՐԵԼՈՒ ՄԱՍԻՆ</w:t>
      </w:r>
      <w:r w:rsidRPr="00CC20BD">
        <w:rPr>
          <w:rFonts w:ascii="Calibri" w:hAnsi="Calibri" w:cs="Calibri"/>
          <w:lang w:val="hy-AM"/>
        </w:rPr>
        <w:t> </w:t>
      </w:r>
    </w:p>
    <w:p w14:paraId="0A418FF0" w14:textId="77777777" w:rsidR="00D10A04" w:rsidRPr="00CC20BD" w:rsidRDefault="00D10A04" w:rsidP="00D10A04">
      <w:pPr>
        <w:spacing w:after="10" w:line="240" w:lineRule="auto"/>
        <w:ind w:left="450"/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</w:pPr>
      <w:r w:rsidRPr="00CC20BD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 xml:space="preserve">                                                             Զեկ.՝  Հ.Միքաելյան</w:t>
      </w:r>
    </w:p>
    <w:p w14:paraId="103B914E" w14:textId="77777777" w:rsidR="00D10A04" w:rsidRPr="00CC20BD" w:rsidRDefault="00D10A04" w:rsidP="00D10A04">
      <w:pPr>
        <w:spacing w:after="10" w:line="240" w:lineRule="auto"/>
        <w:ind w:left="450"/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</w:pPr>
    </w:p>
    <w:p w14:paraId="584209C4" w14:textId="77777777" w:rsidR="00D10A04" w:rsidRPr="00CC20BD" w:rsidRDefault="00D10A04" w:rsidP="00D10A04">
      <w:pPr>
        <w:pStyle w:val="NormalWeb"/>
        <w:jc w:val="center"/>
        <w:rPr>
          <w:sz w:val="22"/>
          <w:szCs w:val="22"/>
          <w:lang w:val="hy-AM"/>
        </w:rPr>
      </w:pPr>
      <w:r w:rsidRPr="00CC20BD">
        <w:rPr>
          <w:rFonts w:eastAsia="Times New Roman"/>
          <w:color w:val="333333"/>
          <w:sz w:val="22"/>
          <w:szCs w:val="22"/>
          <w:lang w:val="hy-AM" w:eastAsia="ru-RU"/>
        </w:rPr>
        <w:t>2.</w:t>
      </w:r>
      <w:r w:rsidRPr="00CC20BD">
        <w:rPr>
          <w:sz w:val="22"/>
          <w:szCs w:val="22"/>
          <w:lang w:val="hy-AM"/>
        </w:rPr>
        <w:t xml:space="preserve"> ՆՈՒՆԵ ԲԱԽՇԻԿԻ ՍԱՐԳՍՅԱՆԻՆ ԵՎ ՄՅՈՒՍՆԵՐԻՆ ԸՆԴՀԱՆՈՒՐ ՀԱՄԱՏԵՂ ՍԵՓԱԿԱՆՈՒԹՅԱՆ ԻՐԱՎՈՒՆՔՈՎ ՊԱՏԿԱՆՈՂ ՀՈՂԱՄԱՍԻ ՆՊԱՏԱԿԱՅԻՆ ՆՇԱՆԱԿՈՒԹՅՈՒՆԸ ՓՈՓՈԽԵԼՈՒ ՄԱՍԻՆ</w:t>
      </w:r>
    </w:p>
    <w:p w14:paraId="787D9963" w14:textId="77777777" w:rsidR="00D10A04" w:rsidRDefault="00D10A04" w:rsidP="00D10A04">
      <w:pPr>
        <w:spacing w:after="10" w:line="240" w:lineRule="auto"/>
        <w:ind w:left="450"/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</w:pPr>
      <w:r w:rsidRPr="00CC20BD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 xml:space="preserve">                                                             Զեկ.՝  Հ.Միքաելյան</w:t>
      </w:r>
    </w:p>
    <w:p w14:paraId="05726E78" w14:textId="77777777" w:rsidR="00D10A04" w:rsidRPr="0021165D" w:rsidRDefault="00D10A04" w:rsidP="00D10A04">
      <w:pPr>
        <w:pStyle w:val="NormalWeb"/>
        <w:jc w:val="center"/>
        <w:rPr>
          <w:sz w:val="22"/>
          <w:szCs w:val="22"/>
          <w:lang w:val="hy-AM"/>
        </w:rPr>
      </w:pPr>
      <w:r>
        <w:rPr>
          <w:rFonts w:eastAsia="Times New Roman"/>
          <w:color w:val="333333"/>
          <w:sz w:val="20"/>
          <w:szCs w:val="20"/>
          <w:lang w:val="hy-AM" w:eastAsia="ru-RU"/>
        </w:rPr>
        <w:t xml:space="preserve">3. </w:t>
      </w:r>
      <w:r w:rsidRPr="0021165D">
        <w:rPr>
          <w:sz w:val="22"/>
          <w:szCs w:val="22"/>
          <w:lang w:val="hy-AM"/>
        </w:rPr>
        <w:t>ՀԱՅԱՍՏԱՆԻ ՀԱՆՐԱՊԵՏՈՒԹՅԱՆ ԱՐՄԱՎԻՐԻ ՄԱՐԶԻ ՓԱՐԱՔԱՐ ՀԱՄԱՅՆՔԻ ԱՎԱԳԱՆՈՒ 2024 ԹՎԱԿԱՆԻ ԱՌԱՋԻՆ ՆՍՏԱՇՐՋԱՆԻ ՀԵՐԹԱԿԱՆ ՆԻՍՏԻ ՕՐՎԱ ՍԱՀՄԱՆՈՒՄ</w:t>
      </w:r>
    </w:p>
    <w:p w14:paraId="12049CAE" w14:textId="77777777" w:rsidR="00D10A04" w:rsidRPr="00CC20BD" w:rsidRDefault="00D10A04" w:rsidP="00D10A04">
      <w:pPr>
        <w:spacing w:after="10" w:line="240" w:lineRule="auto"/>
        <w:ind w:left="450"/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 xml:space="preserve">                                                            </w:t>
      </w:r>
      <w:r w:rsidRPr="00CC20BD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 xml:space="preserve">Զեկ.՝  </w:t>
      </w:r>
      <w:r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Դ.Մինասյան</w:t>
      </w:r>
    </w:p>
    <w:p w14:paraId="55FB83B2" w14:textId="77777777" w:rsidR="00D10A04" w:rsidRPr="00CC20BD" w:rsidRDefault="00D10A04" w:rsidP="00D10A04">
      <w:pPr>
        <w:spacing w:after="10" w:line="240" w:lineRule="auto"/>
        <w:ind w:left="450"/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</w:pPr>
    </w:p>
    <w:bookmarkEnd w:id="0"/>
    <w:p w14:paraId="2EF13DB6" w14:textId="77777777" w:rsidR="004D7B0D" w:rsidRDefault="004D7B0D"/>
    <w:sectPr w:rsidR="004D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E1"/>
    <w:rsid w:val="004D7B0D"/>
    <w:rsid w:val="00D10A04"/>
    <w:rsid w:val="00D8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30C0C"/>
  <w15:chartTrackingRefBased/>
  <w15:docId w15:val="{0723532C-0AC9-4922-A26D-8E3041A8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0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D10A04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2024-02-08T11:42:00Z</dcterms:created>
  <dcterms:modified xsi:type="dcterms:W3CDTF">2024-02-08T11:42:00Z</dcterms:modified>
</cp:coreProperties>
</file>