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bookmarkStart w:id="0" w:name="_GoBack"/>
      <w:bookmarkEnd w:id="0"/>
    </w:p>
    <w:p w:rsidR="00E10B5C" w:rsidRDefault="00E10B5C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P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ՀԱՅԱՍՏԱՆԻ ՀԱՆՐԱՊԵՏՈՒԹՅԱՆ ԱՐՄԱՎԻՐԻ ՄԱՐԶԻ </w:t>
      </w:r>
    </w:p>
    <w:p w:rsidR="00346A72" w:rsidRPr="003D5E35" w:rsidRDefault="00331924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ՓԱՐԱՔԱՐ</w:t>
      </w:r>
      <w:r w:rsidR="00346A72"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ՀԱՄԱՅՆՔԻ </w:t>
      </w: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«ՆՈՐԱԿԵՐՏԻ ՄԱՆԿԱՊԱՐՏԵԶ»</w:t>
      </w: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ՀԱՄԱՅՆՔԱՅԻ ՈՉ ԱՌԵՎՏՐԱՅԻՆ ԿԱԶՄԱԿԵՐՊՈՒԹՅՈՒՆ</w:t>
      </w:r>
    </w:p>
    <w:p w:rsidR="00346A72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P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346A72" w:rsidRPr="001E76F0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b/>
          <w:color w:val="000000"/>
          <w:sz w:val="32"/>
          <w:szCs w:val="32"/>
          <w:lang w:val="hy-AM"/>
        </w:rPr>
      </w:pPr>
      <w:r w:rsidRPr="001E76F0">
        <w:rPr>
          <w:rFonts w:ascii="GHEA Grapalat" w:hAnsi="GHEA Grapalat" w:cs="Calibri"/>
          <w:b/>
          <w:color w:val="000000"/>
          <w:sz w:val="32"/>
          <w:szCs w:val="32"/>
          <w:lang w:val="hy-AM"/>
        </w:rPr>
        <w:t>Կ Ա Ն Ո Ն Ա Դ Ր ՈՒ Թ Յ ՈՒ Ն</w:t>
      </w: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346A72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1E76F0" w:rsidRDefault="001E76F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:rsidR="00346A72" w:rsidRPr="003D5E35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874E45" w:rsidRPr="003D5E35" w:rsidRDefault="00874E45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874E45" w:rsidRPr="001E76F0" w:rsidRDefault="00346A72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Արմավիրի մարզ, </w:t>
      </w:r>
      <w:r w:rsidR="00E10B5C"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համայնք</w:t>
      </w: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="00331924"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Փարաքար</w:t>
      </w: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202</w:t>
      </w:r>
      <w:r w:rsidR="00331924"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2</w:t>
      </w:r>
      <w:r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թ</w:t>
      </w:r>
      <w:r w:rsidR="00E10B5C" w:rsidRPr="003D5E35">
        <w:rPr>
          <w:rFonts w:ascii="GHEA Grapalat" w:hAnsi="GHEA Grapalat" w:cs="Calibri"/>
          <w:color w:val="000000"/>
          <w:sz w:val="22"/>
          <w:szCs w:val="22"/>
          <w:lang w:val="hy-AM"/>
        </w:rPr>
        <w:t>.</w:t>
      </w:r>
    </w:p>
    <w:p w:rsidR="003D5E35" w:rsidRPr="001E76F0" w:rsidRDefault="003D5E35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F720C5" w:rsidRPr="003D5E35" w:rsidRDefault="00F720C5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>1. ԸՆԴՀԱՆՈՒՐ ԴՐՈՒՅԹՆԵՐ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1. Հայաստանի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Հ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անրապետության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մարզի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A2AC2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Փարաքար 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համայնքի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«Նորակերտի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մանկապարտեզ» համայնքային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ոչ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</w:t>
      </w:r>
      <w:r w:rsidR="00874E45" w:rsidRPr="003D5E35">
        <w:rPr>
          <w:rFonts w:ascii="GHEA Grapalat" w:hAnsi="GHEA Grapalat"/>
          <w:color w:val="000000"/>
          <w:sz w:val="22"/>
          <w:szCs w:val="22"/>
          <w:lang w:val="hy-AM"/>
        </w:rPr>
        <w:t>, ստեղծվել է ՀՀ Արմավիրի մարզի Նորակերտ  գյուղական համայնքի ղեկավարի 2010թ-ի նոյեմբերի 2</w:t>
      </w:r>
      <w:r w:rsidR="00011F8E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7-ի </w:t>
      </w:r>
      <w:r w:rsidR="00874E45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ի թիվ </w:t>
      </w:r>
      <w:r w:rsidR="00011F8E" w:rsidRPr="003D5E35">
        <w:rPr>
          <w:rFonts w:ascii="GHEA Grapalat" w:hAnsi="GHEA Grapalat"/>
          <w:color w:val="000000"/>
          <w:sz w:val="22"/>
          <w:szCs w:val="22"/>
          <w:lang w:val="hy-AM"/>
        </w:rPr>
        <w:t>7/2</w:t>
      </w:r>
      <w:r w:rsidR="00874E45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որոշմամբ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, համայնքի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ղեկավարի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և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ավագանու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որոշումներով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և սույն կանոնադրությամբ (այսուհետ` կանոնադրություն):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3. Հաստատության գտնվելու վայրն է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ՀՀ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մարզ,</w:t>
      </w:r>
      <w:r w:rsidR="00331924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Փարաքար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համայնք</w:t>
      </w:r>
      <w:r w:rsidR="00331924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Նորակերտ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Կոմիտասի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փողոց, թիվ 75 շենք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5. Հաստատության անվանումն է`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1) հայերեն լրիվ` «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Նորակերտի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մանկապարտեզ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»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համայնքային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ոչ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առևտրային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կազմակերպություն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2) հայերեն կրճատ` «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Նորակերտի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A3B93" w:rsidRPr="003D5E35">
        <w:rPr>
          <w:rFonts w:ascii="GHEA Grapalat" w:hAnsi="GHEA Grapalat"/>
          <w:color w:val="000000"/>
          <w:sz w:val="22"/>
          <w:szCs w:val="22"/>
          <w:lang w:val="hy-AM"/>
        </w:rPr>
        <w:t>մանկապարտեզ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»</w:t>
      </w:r>
      <w:r w:rsidR="00656C2A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B4072" w:rsidRPr="003D5E35">
        <w:rPr>
          <w:rFonts w:ascii="GHEA Grapalat" w:hAnsi="GHEA Grapalat"/>
          <w:color w:val="000000"/>
          <w:sz w:val="22"/>
          <w:szCs w:val="22"/>
          <w:lang w:val="hy-AM"/>
        </w:rPr>
        <w:t>ՀՈԱԿ</w:t>
      </w: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32B67" w:rsidRPr="003D5E35" w:rsidRDefault="00B32B67" w:rsidP="003D5E35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D5E35">
        <w:rPr>
          <w:rFonts w:ascii="GHEA Grapalat" w:hAnsi="GHEA Grapalat"/>
          <w:color w:val="000000"/>
          <w:sz w:val="22"/>
          <w:szCs w:val="22"/>
          <w:lang w:val="hy-AM"/>
        </w:rPr>
        <w:t>3) ռուսերեն լրիվ`</w:t>
      </w:r>
      <w:r w:rsidR="00874E45" w:rsidRPr="003D5E35">
        <w:rPr>
          <w:rFonts w:ascii="GHEA Grapalat" w:hAnsi="GHEA Grapalat"/>
          <w:color w:val="000000"/>
          <w:sz w:val="22"/>
          <w:szCs w:val="22"/>
          <w:lang w:val="hy-AM"/>
        </w:rPr>
        <w:t xml:space="preserve">   «Детский сад Норакерта» Общесвенная некомерческая организация </w:t>
      </w:r>
    </w:p>
    <w:p w:rsidR="00DB4072" w:rsidRPr="003D5E35" w:rsidRDefault="00B32B67" w:rsidP="003D5E35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D5E35">
        <w:rPr>
          <w:rFonts w:ascii="GHEA Grapalat" w:hAnsi="GHEA Grapalat"/>
          <w:color w:val="000000" w:themeColor="text1"/>
          <w:sz w:val="22"/>
          <w:szCs w:val="22"/>
        </w:rPr>
        <w:t>4) ռուսերեն կրճատ`</w:t>
      </w:r>
      <w:r w:rsidR="00874E45" w:rsidRPr="003D5E3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«Детский сад Норакерта» ОНО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անգլերեն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լրիվ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`</w:t>
      </w:r>
      <w:r w:rsidR="00DB4072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  ‘’</w:t>
      </w:r>
      <w:r w:rsidR="00101748" w:rsidRPr="003D5E35">
        <w:rPr>
          <w:rFonts w:ascii="GHEA Grapalat" w:hAnsi="GHEA Grapalat"/>
          <w:color w:val="000000"/>
          <w:sz w:val="22"/>
          <w:szCs w:val="22"/>
          <w:lang w:val="en-US"/>
        </w:rPr>
        <w:t>Norakert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101748" w:rsidRPr="003D5E35">
        <w:rPr>
          <w:rFonts w:ascii="GHEA Grapalat" w:hAnsi="GHEA Grapalat"/>
          <w:color w:val="000000"/>
          <w:sz w:val="22"/>
          <w:szCs w:val="22"/>
          <w:lang w:val="en-US"/>
        </w:rPr>
        <w:t>kindergarden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DB4072" w:rsidRPr="003D5E35">
        <w:rPr>
          <w:rFonts w:ascii="GHEA Grapalat" w:hAnsi="GHEA Grapalat"/>
          <w:color w:val="202124"/>
          <w:sz w:val="22"/>
          <w:szCs w:val="22"/>
          <w:lang w:val="en-US"/>
        </w:rPr>
        <w:t>Community non-profit organization.’’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6) </w:t>
      </w:r>
      <w:r w:rsidRPr="003D5E35">
        <w:rPr>
          <w:rFonts w:ascii="GHEA Grapalat" w:hAnsi="GHEA Grapalat"/>
          <w:color w:val="000000"/>
          <w:sz w:val="22"/>
          <w:szCs w:val="22"/>
        </w:rPr>
        <w:t>անգլերեն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կրճատ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="00DB4072" w:rsidRPr="003D5E35">
        <w:rPr>
          <w:rFonts w:ascii="GHEA Grapalat" w:hAnsi="GHEA Grapalat"/>
          <w:color w:val="000000"/>
          <w:sz w:val="22"/>
          <w:szCs w:val="22"/>
          <w:lang w:val="en-US"/>
        </w:rPr>
        <w:t>‘’Norakert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DB4072" w:rsidRPr="003D5E35">
        <w:rPr>
          <w:rFonts w:ascii="GHEA Grapalat" w:hAnsi="GHEA Grapalat"/>
          <w:color w:val="000000"/>
          <w:sz w:val="22"/>
          <w:szCs w:val="22"/>
          <w:lang w:val="en-US"/>
        </w:rPr>
        <w:t>kindergarden</w:t>
      </w:r>
      <w:r w:rsidR="00DB4072" w:rsidRPr="003D5E35">
        <w:rPr>
          <w:rFonts w:ascii="GHEA Grapalat" w:hAnsi="GHEA Grapalat"/>
          <w:color w:val="202124"/>
          <w:sz w:val="22"/>
          <w:szCs w:val="22"/>
          <w:lang w:val="en-US"/>
        </w:rPr>
        <w:t>CNPO’’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ունենալ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զինանշանի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պատկերով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հայերեն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անվանմամբ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կլոր</w:t>
      </w:r>
      <w:r w:rsidR="00656C2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կնիք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ձևաթղթեր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խորհրդանիշ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անհատականացման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Կնիքը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ձևաթղթերը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խորհրդանիշը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անհատականացման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ձևավորելիս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անհրաժեշտության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հայերենին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զուգակցվել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լեզուներ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պաշտոնական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կայք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որտեղ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հրապարակվում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նախահաշիվը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ծախսերի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հաշվետվությունները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հաստիքացուցակը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թափուր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աշխատատեղերը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հայտարարությունները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8.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ինքնուրույն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հաշվեկշիռ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բանկային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հաշիվ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9.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մասնակից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հանդիսանալ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միայն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10.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համագործակցել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օտարերկրյա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հաստատությունների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կազմակերպությունների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11.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չեն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թույլատրվում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քաղաքական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կրոնական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կազմակերպությունների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ստեղծումն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2.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ՀԱՍՏԱՏՈՒԹՅԱՆ</w:t>
      </w:r>
      <w:r w:rsidR="00CA423A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ԳՈՐԾՈՒՆԵՈՒԹՅԱՆ</w:t>
      </w:r>
      <w:r w:rsidR="00CA423A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ԱՌԱՐԿԱՆ</w:t>
      </w:r>
      <w:r w:rsidR="00CA423A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ԵՎ</w:t>
      </w:r>
      <w:r w:rsidR="00CA423A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ՆՊԱՏԱԿԸ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12.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առարկան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յուրաքանչյուր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իրականացնելու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միջոցով։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13.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նպատակը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յուրաքանչյուր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թվում՝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առանձնահատուկ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պայմանների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կարիք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ունեցող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lastRenderedPageBreak/>
        <w:t>առանձնահատկություններին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գործընթացին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առավելագույն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մասնակցության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չափորոշչով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արդյունքների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ապահովումն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14.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շահ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անհատի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հասարակության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A423A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15.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համագործակցելով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ընտանիքի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ապահովում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ընդգրկված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ներդաշնակ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զարգացումն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առողջության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ամրապնդումն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խնամքը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մայրենի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լեզվով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հաղորդակցվելու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հիմքի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վրա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լեզուների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տիրապետման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նախադրյալները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հաշվելու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տարրական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կարողությունների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վարվեցողության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տարրական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հայրենի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բնապահպանության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պատմության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ազգային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մշակույթի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տարրերին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ծանոթացումը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մտավոր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բարոյական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գեղագիտական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ֆիզիկական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հիմքերի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ստեղծումը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հայրենիքի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սիրո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նվիրվածության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զգացման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տարրական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կարողությունների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հմտությունների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ծանոթացումը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շեղումների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կանխարգելումն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շտկումը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դպրոցական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նախապատրաստումը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գործունեությունը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հիմնվում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ժողովրդավարության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մարդասիրության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ներառականության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ազգային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համամարդկային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արժեքների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զուգորդման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անձի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ազատ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աշխարհիկ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բնույթի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սկզբունքների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վրա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17.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չափորոշիչին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ֆիզիոլոգիական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սոցիալ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Pr="003D5E35">
        <w:rPr>
          <w:rFonts w:ascii="GHEA Grapalat" w:hAnsi="GHEA Grapalat"/>
          <w:color w:val="000000"/>
          <w:sz w:val="22"/>
          <w:szCs w:val="22"/>
        </w:rPr>
        <w:t>հոգեբանական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առանձնահատկություններին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հակումներին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ընդունակություններին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ուսուցման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մեթոդների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ընտրությամբ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18.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ապահովման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միջոցառումներում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ծառայություններում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որպես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անբաժանելի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ներառվել՝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կողմից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իրականացվող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ուսումնամեթոդական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փորձարարական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հետազոտական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աշխատողների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մասնագիտական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կատարելագործման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միջոցառումները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խնամքի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առողջության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անվտանգության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միջոցառումները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պահպանելով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առողջապահության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նորմերը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սննդի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կազմակերպումը՝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պահպանելով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առողջապահության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նորմերը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տրանսպորտային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կազմակերպված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փոխադրումները։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19.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ձեռնարկատիրական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հետևյալ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տեսակները՝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լրացուցիչ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մարզաառողջարարական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ճամբարներում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կազմակերպվող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վճարովի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ծառայություններ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ստեղծել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ռեսուրս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Pr="003D5E35">
        <w:rPr>
          <w:rFonts w:ascii="GHEA Grapalat" w:hAnsi="GHEA Grapalat"/>
          <w:color w:val="000000"/>
          <w:sz w:val="22"/>
          <w:szCs w:val="22"/>
        </w:rPr>
        <w:t>կենտրոններ՝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մասնագետների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վերապատրաստման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խորհրդատվական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դասընթացներ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վարել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ծնողական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կրթությանը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միտված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դասընթացներ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տնային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ուսուցում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դաստիարակություն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խնամք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կազմակերպել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ճկուն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ռեժիմով</w:t>
      </w:r>
      <w:r w:rsidR="006D551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սպասարկելու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ծառայություններ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կազմակերպել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երկարօրյա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շուրջօրյա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ուսուցում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խնամք։</w:t>
      </w:r>
    </w:p>
    <w:p w:rsidR="00874E45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4"/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036F10" w:rsidP="003D5E35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hy-AM"/>
        </w:rPr>
        <w:t>3</w:t>
      </w:r>
      <w:r w:rsidR="00C2042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32B67" w:rsidRPr="003D5E35">
        <w:rPr>
          <w:rStyle w:val="a4"/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32B67" w:rsidRPr="003D5E35">
        <w:rPr>
          <w:rStyle w:val="a4"/>
          <w:rFonts w:ascii="GHEA Grapalat" w:hAnsi="GHEA Grapalat"/>
          <w:color w:val="000000"/>
          <w:sz w:val="22"/>
          <w:szCs w:val="22"/>
        </w:rPr>
        <w:t>ԿԱՌՈՒՑՎԱԾՔԸ</w:t>
      </w:r>
      <w:r w:rsidR="00C2042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32B67" w:rsidRPr="003D5E35">
        <w:rPr>
          <w:rStyle w:val="a4"/>
          <w:rFonts w:ascii="GHEA Grapalat" w:hAnsi="GHEA Grapalat"/>
          <w:color w:val="000000"/>
          <w:sz w:val="22"/>
          <w:szCs w:val="22"/>
        </w:rPr>
        <w:t>ԵՎ</w:t>
      </w:r>
      <w:r w:rsidR="00C2042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32B67" w:rsidRPr="003D5E35">
        <w:rPr>
          <w:rStyle w:val="a4"/>
          <w:rFonts w:ascii="GHEA Grapalat" w:hAnsi="GHEA Grapalat"/>
          <w:color w:val="000000"/>
          <w:sz w:val="22"/>
          <w:szCs w:val="22"/>
        </w:rPr>
        <w:t>ԿՐԹԱԴԱՍՏԻԱՐԱԿՉԱԿԱՆ</w:t>
      </w:r>
      <w:r w:rsidR="00C2042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B32B67" w:rsidRPr="003D5E35">
        <w:rPr>
          <w:rStyle w:val="a4"/>
          <w:rFonts w:ascii="GHEA Grapalat" w:hAnsi="GHEA Grapalat"/>
          <w:color w:val="000000"/>
          <w:sz w:val="22"/>
          <w:szCs w:val="22"/>
        </w:rPr>
        <w:t>ԳՈՐԾՈՒՆԵՈՒԹՅՈՒՆԸ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20.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կրթադաստիարակչական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կողմից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երաշխավորված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թվում՝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այլընտրանքային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փորձարարական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 xml:space="preserve">21.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ծրագրով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մակարդակը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ապահովվում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բովանդակային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բաղադրիչների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որոնք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ըստ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յուրաքանչյուր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առանձնահատկությունների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առանձնահատուկ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կարիքի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գիտելիքների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կարողությունների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հմտությունների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ձևավորմամբ՝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առանձնահատկություններին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ոլորտներին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ուղղություններին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22.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Հանրապետությունում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կրթությունն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գրական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հայերենով՝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«</w:t>
      </w:r>
      <w:r w:rsidRPr="003D5E35">
        <w:rPr>
          <w:rFonts w:ascii="GHEA Grapalat" w:hAnsi="GHEA Grapalat"/>
          <w:color w:val="000000"/>
          <w:sz w:val="22"/>
          <w:szCs w:val="22"/>
        </w:rPr>
        <w:t>Լեզվի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» </w:t>
      </w:r>
      <w:r w:rsidRPr="003D5E35">
        <w:rPr>
          <w:rFonts w:ascii="GHEA Grapalat" w:hAnsi="GHEA Grapalat"/>
          <w:color w:val="000000"/>
          <w:sz w:val="22"/>
          <w:szCs w:val="22"/>
        </w:rPr>
        <w:t>օրենքի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պահանջներին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բացառությամբ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«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» </w:t>
      </w:r>
      <w:r w:rsidRPr="003D5E35">
        <w:rPr>
          <w:rFonts w:ascii="GHEA Grapalat" w:hAnsi="GHEA Grapalat"/>
          <w:color w:val="000000"/>
          <w:sz w:val="22"/>
          <w:szCs w:val="22"/>
        </w:rPr>
        <w:t>օրենքի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4-</w:t>
      </w:r>
      <w:r w:rsidRPr="003D5E35">
        <w:rPr>
          <w:rFonts w:ascii="GHEA Grapalat" w:hAnsi="GHEA Grapalat"/>
          <w:color w:val="000000"/>
          <w:sz w:val="22"/>
          <w:szCs w:val="22"/>
        </w:rPr>
        <w:t>րդ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հոդվածի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6-</w:t>
      </w:r>
      <w:r w:rsidRPr="003D5E35">
        <w:rPr>
          <w:rFonts w:ascii="GHEA Grapalat" w:hAnsi="GHEA Grapalat"/>
          <w:color w:val="000000"/>
          <w:sz w:val="22"/>
          <w:szCs w:val="22"/>
        </w:rPr>
        <w:t>րդ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մասով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23.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ազգային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փոքրամասնությունների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կրթությունը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կազմակերպվել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իրենց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մայրենի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ազգային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լեզվով՝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հայերենի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պարտադիր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ուսուցմամբ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24. 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ընդունելությունը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անկախ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Pr="003D5E35">
        <w:rPr>
          <w:rFonts w:ascii="GHEA Grapalat" w:hAnsi="GHEA Grapalat"/>
          <w:color w:val="000000"/>
          <w:sz w:val="22"/>
          <w:szCs w:val="22"/>
        </w:rPr>
        <w:t>իրավական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ձևից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ներկայացուցչի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դիմումի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օրինակա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ններկայացուցչի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միջև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կնքված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վրա՝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25.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ներկայացուցչի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միջև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կնքվող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օրինակելի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մարմինը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առավելագույն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խտությունը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մարմինը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27.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սկսվում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սեպտեմբերի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1-</w:t>
      </w:r>
      <w:r w:rsidRPr="003D5E35">
        <w:rPr>
          <w:rFonts w:ascii="GHEA Grapalat" w:hAnsi="GHEA Grapalat"/>
          <w:color w:val="000000"/>
          <w:sz w:val="22"/>
          <w:szCs w:val="22"/>
        </w:rPr>
        <w:t>ից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հարմարվողականության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փուլի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առանձնահատկությունները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յուրացման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ժամկետները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շաբաթական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պարապմունքների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բաշխման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ցանկը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օրինակելի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ռեժիմները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բաց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թողած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ծավալը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լրացնելու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պայմանները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28.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ձևավորումը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տեղափոխումն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յուրաքանչյուր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տարվա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օգոստոսի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20-</w:t>
      </w:r>
      <w:r w:rsidRPr="003D5E35">
        <w:rPr>
          <w:rFonts w:ascii="GHEA Grapalat" w:hAnsi="GHEA Grapalat"/>
          <w:color w:val="000000"/>
          <w:sz w:val="22"/>
          <w:szCs w:val="22"/>
        </w:rPr>
        <w:t>ից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մինչև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30-</w:t>
      </w:r>
      <w:r w:rsidRPr="003D5E35">
        <w:rPr>
          <w:rFonts w:ascii="GHEA Grapalat" w:hAnsi="GHEA Grapalat"/>
          <w:color w:val="000000"/>
          <w:sz w:val="22"/>
          <w:szCs w:val="22"/>
        </w:rPr>
        <w:t>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Ազատ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տեղերը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համալրվում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ամբողջ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տարվա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ընթացքում՝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29.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ձևավորվել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տարատարիք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տարբեր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յուրացնող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երեխաներով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խմբեր՝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30.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հաստատություններն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ըստ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տեսակների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մսուր՝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0-3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մսուր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մանկապարտեզ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0-6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մանկապարտեզ՝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3-6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տարեկանների</w:t>
      </w:r>
      <w:r w:rsidR="003319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նախակրթարան՝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5-6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տարեկանների</w:t>
      </w:r>
      <w:r w:rsidR="003319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կենտրոն՝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0-6`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բոլոր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որևէ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31.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ռեժիմը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մնալու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տևողությունը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32. </w:t>
      </w:r>
      <w:r w:rsidRPr="003D5E35">
        <w:rPr>
          <w:rFonts w:ascii="GHEA Grapalat" w:hAnsi="GHEA Grapalat"/>
          <w:color w:val="000000"/>
          <w:sz w:val="22"/>
          <w:szCs w:val="22"/>
        </w:rPr>
        <w:t>Թույլատրվում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առանձին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ցերեկային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երեկոյան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շուրջօրյա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հանգստյան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տոնական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ինչպես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նաև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ազատ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հաճախումը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33.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սննդի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առողջապահության</w:t>
      </w:r>
      <w:r w:rsidR="00C2042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բնագավառի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ներքին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նորմերի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օրինակելի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սննդակազմի։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34.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բժշկական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սպասարկումն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իրականացվում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հաստիքային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բժշկական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անձնակազմի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որը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տնօրինության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պատասխանատվություն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կրում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ֆիզիկական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բուժկանխարգելիչ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միջոցառումների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անցկացման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սանիտարահիգիենիկ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նորմերի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ռեժիմի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պահպանման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սննդի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որակի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 xml:space="preserve">35.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սպասարկող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անձնակազմերը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հաշվին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ընդունվելիս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հետագայում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տարին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1 </w:t>
      </w:r>
      <w:r w:rsidRPr="003D5E35">
        <w:rPr>
          <w:rFonts w:ascii="GHEA Grapalat" w:hAnsi="GHEA Grapalat"/>
          <w:color w:val="000000"/>
          <w:sz w:val="22"/>
          <w:szCs w:val="22"/>
        </w:rPr>
        <w:t>անգամ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ենթարկվում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բժշկական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զննության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4.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ԿՐԹԱԴԱՍՏԻԱՐԱԿՉԱԿԱՆ</w:t>
      </w:r>
      <w:r w:rsidR="00030B0E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ԳՈՐԾԸՆԹԱՑԻ</w:t>
      </w:r>
      <w:r w:rsidR="00030B0E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ՄԱՍՆԱԿԻՑՆԵՐԸ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կրթադաստիարակչական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գործընթացի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մասնակիցներն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ծնողը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երեխայի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օրինական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ներկայացուցիչը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տնօրենը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մեթոդիստը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գծով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տեղակալը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),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օգնականը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լոգոպեդը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հոգեբանը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սոցիալական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ֆիզիկական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կուլտուրայի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գծով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հրահանգիչը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բուժաշխատողը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խմբակի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ղեկավարը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մասնագետներ։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37.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ընդունելության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ժամանակ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տնօրինությունը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պարտավոր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օրինական</w:t>
      </w:r>
      <w:r w:rsidR="00030B0E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ներկայացուցիչներին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ծանոթացնել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կանոնադրությանը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փաստաթղթերի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որոնք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կանոնակարգում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38.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ծնողների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փոխհարաբերությունները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կարգավորվում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նրանց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միջև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կնքված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39. </w:t>
      </w:r>
      <w:r w:rsidRPr="003D5E35">
        <w:rPr>
          <w:rFonts w:ascii="GHEA Grapalat" w:hAnsi="GHEA Grapalat"/>
          <w:color w:val="000000"/>
          <w:sz w:val="22"/>
          <w:szCs w:val="22"/>
        </w:rPr>
        <w:t>Սանի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աշխատակիցների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փոխհարաբերությունները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կառուցվում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համագործակցության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սանի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անհատականության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հանդեպ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հարգանքի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հիմքի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վրա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40.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ընդունվում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անձինք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որոնց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որակավորումն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ստաժը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սահմանած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տարիֆաորակավորման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բնութագրերին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41.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աշխատողների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իրավունքներն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պարտականությունները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աշխատաժամանակի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տևողությունը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կարգավորվում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օրենքներով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իրավական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ակտերով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E7418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5.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ՀԱՍՏԱՏՈՒԹՅԱՆ</w:t>
      </w:r>
      <w:r w:rsidR="00E74181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ԿԱՌԱՎԱՐՈՒՄԸ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42.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կառավարումն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նրա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լիազորած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մարմինը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համայնքային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հաստատությունների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), </w:t>
      </w:r>
      <w:r w:rsidRPr="003D5E35">
        <w:rPr>
          <w:rFonts w:ascii="GHEA Grapalat" w:hAnsi="GHEA Grapalat"/>
          <w:color w:val="000000"/>
          <w:sz w:val="22"/>
          <w:szCs w:val="22"/>
        </w:rPr>
        <w:t>գործադիր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մարմինը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տնօրենը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այսուհետ՝տնօրեն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43.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վերաբերող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ցանկացած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հարց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վերջնական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լուծելու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իրավունք՝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բացառությամբ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օրենքով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44.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բացառիկ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լիազորություններն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հանձնվող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ամրացվող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հաստատումը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դրանում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փոփոխությունների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կառավարման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համակարգի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վերակազմակերպումը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լուծարման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հանձնաժողովի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ստեղծումը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լուծարման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հաշվեկշռի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7)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հարցերի</w:t>
      </w:r>
      <w:r w:rsidR="00AF4E24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45.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`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ընդհանուր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ապահովում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նրա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բնականոն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պատասխանատվություն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դրանց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չկատարման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ոչ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պատշաճ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վերահսկողություն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կասեցնում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ուժը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կորցրած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ճանաչում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տնօրենի՝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պահանջներին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հակասող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հրամանները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հրահանգները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կարգադրություններն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ցուցումները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սահմանում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կառուցվածքն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կառուցվածքային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ստորաբաժանումների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իրավասությունները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լսում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մասին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հաշվետվությունները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քննում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վերստուգման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արդյունքները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6) </w:t>
      </w:r>
      <w:r w:rsidRPr="003D5E35">
        <w:rPr>
          <w:rFonts w:ascii="GHEA Grapalat" w:hAnsi="GHEA Grapalat"/>
          <w:color w:val="000000"/>
          <w:sz w:val="22"/>
          <w:szCs w:val="22"/>
        </w:rPr>
        <w:t>վերահսկողություն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ամրացված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դեպքերում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համաձայնություն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տալիս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8)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հաշվետվությունները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հաշվեկշիռը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9)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գործառույթներ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ուսումնադաստիարակչական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արդյունավետ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կազմակերպման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նպատակով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խորհրդակցական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մարմիններ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ծնողական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խորհուրդներ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ձևավորվել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նաև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խորհրդակցական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հոգաբարձուների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շրջանավարտների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մարմիններ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47.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խորհուրդը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կազմավորվում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համակազմի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օգոստոսյան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առաջին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նիստում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խորհուրդը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հրամանով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մեկ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ժամկետով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անվանական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կազմը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գրանցվում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արձանագրությունների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մատյանում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48.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ընդգրկվում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բոլոր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աշխատողները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49. </w:t>
      </w:r>
      <w:r w:rsidRPr="003D5E35">
        <w:rPr>
          <w:rFonts w:ascii="GHEA Grapalat" w:hAnsi="GHEA Grapalat"/>
          <w:color w:val="000000"/>
          <w:sz w:val="22"/>
          <w:szCs w:val="22"/>
        </w:rPr>
        <w:t>Տնօրենն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ընթացիկ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ղեկավարումը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Տնօրենն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օրենքներով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վերապահված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լիազորությունների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սահմաններում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ղեկավարում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6B7701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պատասխանատվություն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օրենքների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ակտերի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կնքված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պահանջները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չկատարելու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ոչ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պատշաճ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կատարելու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50. </w:t>
      </w:r>
      <w:r w:rsidRPr="003D5E35">
        <w:rPr>
          <w:rFonts w:ascii="GHEA Grapalat" w:hAnsi="GHEA Grapalat"/>
          <w:color w:val="000000"/>
          <w:sz w:val="22"/>
          <w:szCs w:val="22"/>
        </w:rPr>
        <w:t>Տնօրենը՝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առանց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լիազորագրի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հանդես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գալիս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անունից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նրա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շահերը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կնքում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գործարքներ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նախագահում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նիստերը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տնօրինում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թվում՝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տալիս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հաստատությանանունից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հանդես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գալու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լիազորագրեր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թվում՝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վերալիազորման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լիազորագրեր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նշանակում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ազատում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աշխատողներին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նրանց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կիրառում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խրախուսման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նշանակում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կարգապահական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տույժեր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6) </w:t>
      </w:r>
      <w:r w:rsidRPr="003D5E35">
        <w:rPr>
          <w:rFonts w:ascii="GHEA Grapalat" w:hAnsi="GHEA Grapalat"/>
          <w:color w:val="000000"/>
          <w:sz w:val="22"/>
          <w:szCs w:val="22"/>
        </w:rPr>
        <w:t>բանկերում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հաշվարկային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հաշիվներ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7) </w:t>
      </w:r>
      <w:r w:rsidRPr="003D5E35">
        <w:rPr>
          <w:rFonts w:ascii="GHEA Grapalat" w:hAnsi="GHEA Grapalat"/>
          <w:color w:val="000000"/>
          <w:sz w:val="22"/>
          <w:szCs w:val="22"/>
        </w:rPr>
        <w:t>օրենքով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սույն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կանոնադրությամբ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լիազորությունների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սահմաններում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արձակում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հրամաններ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հրահանգներ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տալիս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պարտադիր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ցուցումներ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վերահսկում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դրանց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8)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պաշտոնների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անվանացանկի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պաշտոնի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նկարագրի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անցկացնում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թափուր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մրցույթը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կադրերի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ընտրությունը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կնքում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պայմանագրերը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բաշխում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9) </w:t>
      </w:r>
      <w:r w:rsidRPr="003D5E35">
        <w:rPr>
          <w:rFonts w:ascii="GHEA Grapalat" w:hAnsi="GHEA Grapalat"/>
          <w:color w:val="000000"/>
          <w:sz w:val="22"/>
          <w:szCs w:val="22"/>
        </w:rPr>
        <w:t>վերահսկողություն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աշխատողների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կողմից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պարտականությունների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10) </w:t>
      </w:r>
      <w:r w:rsidRPr="003D5E35">
        <w:rPr>
          <w:rFonts w:ascii="GHEA Grapalat" w:hAnsi="GHEA Grapalat"/>
          <w:color w:val="000000"/>
          <w:sz w:val="22"/>
          <w:szCs w:val="22"/>
        </w:rPr>
        <w:t>ապահովում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ներքին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կարգապահության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պաշտպանության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անվտանգության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տեխնիկայի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11) </w:t>
      </w:r>
      <w:r w:rsidRPr="003D5E35">
        <w:rPr>
          <w:rFonts w:ascii="GHEA Grapalat" w:hAnsi="GHEA Grapalat"/>
          <w:color w:val="000000"/>
          <w:sz w:val="22"/>
          <w:szCs w:val="22"/>
        </w:rPr>
        <w:t>կազմում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հաստիքային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ցուցակն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ծախսերի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նախահաշիվը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դրանք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հաստատմանը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12)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այլ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լիազորություններ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 xml:space="preserve">13)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չափորոշչին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խմբի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ուսումնադաստիարակչական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գործընթացի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51. 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բացակայության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գրավոր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հրամանի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նրա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լիազորություններն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մեթոդիստը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գծով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տեղակալը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), </w:t>
      </w:r>
      <w:r w:rsidRPr="003D5E35">
        <w:rPr>
          <w:rFonts w:ascii="GHEA Grapalat" w:hAnsi="GHEA Grapalat"/>
          <w:color w:val="000000"/>
          <w:sz w:val="22"/>
          <w:szCs w:val="22"/>
        </w:rPr>
        <w:t>իսկ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անհնարինության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դեպքում՝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5 </w:t>
      </w:r>
      <w:r w:rsidRPr="003D5E35">
        <w:rPr>
          <w:rFonts w:ascii="GHEA Grapalat" w:hAnsi="GHEA Grapalat"/>
          <w:color w:val="000000"/>
          <w:sz w:val="22"/>
          <w:szCs w:val="22"/>
        </w:rPr>
        <w:t>տարվա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փորձ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ունեցող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մասնագետը։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52. </w:t>
      </w:r>
      <w:r w:rsidRPr="003D5E35">
        <w:rPr>
          <w:rFonts w:ascii="GHEA Grapalat" w:hAnsi="GHEA Grapalat"/>
          <w:color w:val="000000"/>
          <w:sz w:val="22"/>
          <w:szCs w:val="22"/>
        </w:rPr>
        <w:t>Մեթոդիստը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ուսումնական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գծով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տեղակալը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Pr="003D5E35">
        <w:rPr>
          <w:rFonts w:ascii="GHEA Grapalat" w:hAnsi="GHEA Grapalat"/>
          <w:color w:val="000000"/>
          <w:sz w:val="22"/>
          <w:szCs w:val="22"/>
        </w:rPr>
        <w:t>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կրթադաստիարակչական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մեթոդական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ղեկավարումը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ապահովում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վերահսկում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կրթադաստիարակչական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որակի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արդյունքի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մեթոդկաբինետի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5)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դաստիարակներին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մշտապես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հաղորդակից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դարձնում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մանկավարժական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գիտությունների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նորույթներին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երեխաների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տարիքային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առանձնահատկությունների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վերաբերյալ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իրազեկման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մասնագիտական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շրջանում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53.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Դաստիարակը՝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պատասխանատվություն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կյանքի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առողջության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համակողմանի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ինչպես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ստեղծագործական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երևակայության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մշտապես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համագործակցում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ընտանիքի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անհատական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խորհրդատվությունների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ծնողական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ժողովների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տնային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այցերի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ծնողների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շրջանում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54. </w:t>
      </w:r>
      <w:r w:rsidRPr="003D5E35">
        <w:rPr>
          <w:rFonts w:ascii="GHEA Grapalat" w:hAnsi="GHEA Grapalat"/>
          <w:color w:val="000000"/>
          <w:sz w:val="22"/>
          <w:szCs w:val="22"/>
        </w:rPr>
        <w:t>Երաժշտական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ղեկավարը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երաժշտության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Pr="003D5E35">
        <w:rPr>
          <w:rFonts w:ascii="GHEA Grapalat" w:hAnsi="GHEA Grapalat"/>
          <w:color w:val="000000"/>
          <w:sz w:val="22"/>
          <w:szCs w:val="22"/>
        </w:rPr>
        <w:t>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նախադպրոցական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ծրագրին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համատեղ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երաժշտական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ծնողների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շրջանում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խորհրդատվություն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երաժշտական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գեղագիտական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դաստիարակության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հարցերի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շուրջ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55. </w:t>
      </w:r>
      <w:r w:rsidRPr="003D5E35">
        <w:rPr>
          <w:rFonts w:ascii="GHEA Grapalat" w:hAnsi="GHEA Grapalat"/>
          <w:color w:val="000000"/>
          <w:sz w:val="22"/>
          <w:szCs w:val="22"/>
        </w:rPr>
        <w:t>Տնտեսական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մասի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վարիչը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տնօրենի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տնտեսական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գծով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օգնականը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Pr="003D5E35">
        <w:rPr>
          <w:rFonts w:ascii="GHEA Grapalat" w:hAnsi="GHEA Grapalat"/>
          <w:color w:val="000000"/>
          <w:sz w:val="22"/>
          <w:szCs w:val="22"/>
        </w:rPr>
        <w:t>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տնտեսական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սպասարկումը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անհրաժեշտ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մթերքի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ստացումն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մասնակցում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ճաշացուցակի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սննդամթերքի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պահանջագիր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-</w:t>
      </w:r>
      <w:r w:rsidRPr="003D5E35">
        <w:rPr>
          <w:rFonts w:ascii="GHEA Grapalat" w:hAnsi="GHEA Grapalat"/>
          <w:color w:val="000000"/>
          <w:sz w:val="22"/>
          <w:szCs w:val="22"/>
        </w:rPr>
        <w:t>հայտերի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կազմմանը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հետևում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տեղամասի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շենքի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EF58DC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սարքավորումների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վիճակին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ձեռնարկում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դրանք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ժամանակին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վերանորոգելու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4) </w:t>
      </w:r>
      <w:r w:rsidRPr="003D5E35">
        <w:rPr>
          <w:rFonts w:ascii="GHEA Grapalat" w:hAnsi="GHEA Grapalat"/>
          <w:color w:val="000000"/>
          <w:sz w:val="22"/>
          <w:szCs w:val="22"/>
        </w:rPr>
        <w:t>պատասխանատու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սպասարկող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անձնակազմի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աշխատանքային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կատարողական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կարգապահության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6.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ԳՈՒՅՔԸ</w:t>
      </w:r>
      <w:r w:rsidR="00C049F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ԵՎ</w:t>
      </w:r>
      <w:r w:rsidR="00C049F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ՖԻՆԱՆՍԱՏՆՏԵՍԱԿԱՆ</w:t>
      </w:r>
      <w:r w:rsidR="00C049F5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ԳՈՐԾՈՒՆԵՈՒԹՅՈՒՆԸ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56.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սեփականությունը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ձևավորվում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ժամանակ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հետագայում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կողմից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նրան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հանձնվող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ինչպես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ընթացքում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ձեռք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բերված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գույքից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57.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օրենքին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որոշումներին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կանոնադրությանը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հայեցողությամբ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տիրապետելու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տնօրինելու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պատկանող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58.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պատկանող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չունի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իրավունքներ՝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բացառությամբ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լուծարումից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հետո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մնացած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59.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պահպանման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հոգսը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60.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վրա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տարածվել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բռնագանձում՝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միայն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դատական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lastRenderedPageBreak/>
        <w:t xml:space="preserve">61.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իրավունքունի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հետ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վերցնելու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կողմից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62.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չունի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նկատմամբ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իրավունքներն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օտարելու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գրավ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դնելու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անհատույց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հանձնելու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63.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սեփականություն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համարվող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շենքերը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օտարվել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միայն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բացառիկ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դեպքերում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64.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h</w:t>
      </w:r>
      <w:r w:rsidRPr="003D5E35">
        <w:rPr>
          <w:rFonts w:ascii="GHEA Grapalat" w:hAnsi="GHEA Grapalat"/>
          <w:color w:val="000000"/>
          <w:sz w:val="22"/>
          <w:szCs w:val="22"/>
        </w:rPr>
        <w:t>աստատությունն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անունից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համաձայն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կառավարության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2020 </w:t>
      </w:r>
      <w:r w:rsidRPr="003D5E35">
        <w:rPr>
          <w:rFonts w:ascii="GHEA Grapalat" w:hAnsi="GHEA Grapalat"/>
          <w:color w:val="000000"/>
          <w:sz w:val="22"/>
          <w:szCs w:val="22"/>
        </w:rPr>
        <w:t>թվականի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հունիսի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4-</w:t>
      </w:r>
      <w:r w:rsidRPr="003D5E35">
        <w:rPr>
          <w:rFonts w:ascii="GHEA Grapalat" w:hAnsi="GHEA Grapalat"/>
          <w:color w:val="000000"/>
          <w:sz w:val="22"/>
          <w:szCs w:val="22"/>
        </w:rPr>
        <w:t>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N 914-</w:t>
      </w:r>
      <w:r w:rsidRPr="003D5E35">
        <w:rPr>
          <w:rFonts w:ascii="GHEA Grapalat" w:hAnsi="GHEA Grapalat"/>
          <w:color w:val="000000"/>
          <w:sz w:val="22"/>
          <w:szCs w:val="22"/>
        </w:rPr>
        <w:t>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վճարներից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դրամական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ուղղվում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բյուջե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65.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նախարարությունը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անհատույց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իրավունքով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ամրացված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տարածքների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վարձակալությունից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մուտքագրված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20 </w:t>
      </w:r>
      <w:r w:rsidRPr="003D5E35">
        <w:rPr>
          <w:rFonts w:ascii="GHEA Grapalat" w:hAnsi="GHEA Grapalat"/>
          <w:color w:val="000000"/>
          <w:sz w:val="22"/>
          <w:szCs w:val="22"/>
        </w:rPr>
        <w:t>տոկոսը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տվյալ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բյուջետային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տարվա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վերջում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բյուջեով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նախատեսված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պահուստային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ֆոնդից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ներկայացմամբ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որպես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իրենց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գործառույթների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լրացուցիչ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հատկացում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տրամադրում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կառավարումն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իրականացնող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լիազորված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մարմնին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համապատասխան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փոխանցելու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66.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վարձակալությամբ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հանձնվել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միայն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ավագան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ուորոշմամբ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67.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վարձակալումից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ստացված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եկամուտը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հանդիսանում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սեփականությունը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կարող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օգտագործվել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միայն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գործառույթների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68.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դեպքում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նրա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գույքի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օգտագործման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տնօրինման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որոշում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69.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տնօրինում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70.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ֆինանսավորում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հիմնադիրը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: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միջոցները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գոյանում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հիմնադրի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հատկացումներից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չարգելված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լրացուցիչ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աղբյուրներից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71.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կամ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համայնքային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հաստատությունների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` </w:t>
      </w:r>
      <w:r w:rsidRPr="003D5E35">
        <w:rPr>
          <w:rFonts w:ascii="GHEA Grapalat" w:hAnsi="GHEA Grapalat"/>
          <w:color w:val="000000"/>
          <w:sz w:val="22"/>
          <w:szCs w:val="22"/>
        </w:rPr>
        <w:t>պետական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բյուջեից</w:t>
      </w:r>
      <w:r w:rsidR="00C049F5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մեկ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սանի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հաշվարկով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ֆինանսավորման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այդ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թվում՝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կրթության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զարգացման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առանձնահատուկ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պայմանների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ապահովման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համար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անհրաժեշտ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ֆինանսավորման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բարձրացված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չափաքանակը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սահմանում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կառավարությունը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72.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ֆինանսավորման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լրացուցիչ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աղբյուրներն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են՝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1) </w:t>
      </w:r>
      <w:r w:rsidRPr="003D5E35">
        <w:rPr>
          <w:rFonts w:ascii="GHEA Grapalat" w:hAnsi="GHEA Grapalat"/>
          <w:color w:val="000000"/>
          <w:sz w:val="22"/>
          <w:szCs w:val="22"/>
        </w:rPr>
        <w:t>ձեռնարկատիրական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իրականացումից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գոյացած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2) </w:t>
      </w:r>
      <w:r w:rsidRPr="003D5E35">
        <w:rPr>
          <w:rFonts w:ascii="GHEA Grapalat" w:hAnsi="GHEA Grapalat"/>
          <w:color w:val="000000"/>
          <w:sz w:val="22"/>
          <w:szCs w:val="22"/>
        </w:rPr>
        <w:t>բարեգործական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նպատակային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ներդրումները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վարձավճարները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օտարերկրյա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կազմակերպությունների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ու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քաղաքացիների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նվիրատվությունները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.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3)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չարգելված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կանոնադրական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խնդիրներին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չհակասող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գործունեությունից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ստացված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միջոցները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73.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գործունեության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տարեկան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ֆինանսական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հաշվետվությունների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հավաստիությունը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ենթակա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աուդիտի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(</w:t>
      </w:r>
      <w:r w:rsidRPr="003D5E35">
        <w:rPr>
          <w:rFonts w:ascii="GHEA Grapalat" w:hAnsi="GHEA Grapalat"/>
          <w:color w:val="000000"/>
          <w:sz w:val="22"/>
          <w:szCs w:val="22"/>
        </w:rPr>
        <w:t>վերստուգման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)</w:t>
      </w:r>
      <w:r w:rsidRPr="003D5E35">
        <w:rPr>
          <w:rFonts w:ascii="GHEA Grapalat" w:hAnsi="GHEA Grapalat"/>
          <w:color w:val="000000"/>
          <w:sz w:val="22"/>
          <w:szCs w:val="22"/>
        </w:rPr>
        <w:t>՝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2115F8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կարգով։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7.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ՀԱՍՏԱՏՈՒԹՅԱՆ</w:t>
      </w:r>
      <w:r w:rsidR="002115F8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ՎԵՐԱԿԱԶՄԱԿԵՐՊՈՒՄԸ</w:t>
      </w:r>
      <w:r w:rsidR="002115F8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ԵՎ</w:t>
      </w:r>
      <w:r w:rsidR="002115F8" w:rsidRPr="003D5E35">
        <w:rPr>
          <w:rStyle w:val="a4"/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Style w:val="a4"/>
          <w:rFonts w:ascii="GHEA Grapalat" w:hAnsi="GHEA Grapalat"/>
          <w:color w:val="000000"/>
          <w:sz w:val="22"/>
          <w:szCs w:val="22"/>
        </w:rPr>
        <w:t>ԼՈՒԾԱՐՈՒՄԸ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B32B67" w:rsidRPr="003D5E35" w:rsidRDefault="00B32B67" w:rsidP="003D5E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74. </w:t>
      </w:r>
      <w:r w:rsidRPr="003D5E35">
        <w:rPr>
          <w:rFonts w:ascii="GHEA Grapalat" w:hAnsi="GHEA Grapalat"/>
          <w:color w:val="000000"/>
          <w:sz w:val="22"/>
          <w:szCs w:val="22"/>
        </w:rPr>
        <w:t>Հաստատությունը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վերակազմակերպվում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և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լուծարվում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է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Հայաստանի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օրենսդրությամբ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սահմանված</w:t>
      </w:r>
      <w:r w:rsidR="008926BF" w:rsidRPr="003D5E35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3D5E35">
        <w:rPr>
          <w:rFonts w:ascii="GHEA Grapalat" w:hAnsi="GHEA Grapalat"/>
          <w:color w:val="000000"/>
          <w:sz w:val="22"/>
          <w:szCs w:val="22"/>
        </w:rPr>
        <w:t>կարգով</w:t>
      </w:r>
      <w:r w:rsidRPr="003D5E35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D476B6" w:rsidRPr="003D5E35" w:rsidRDefault="00D476B6" w:rsidP="003D5E35">
      <w:pPr>
        <w:spacing w:line="240" w:lineRule="auto"/>
        <w:jc w:val="both"/>
        <w:rPr>
          <w:rFonts w:ascii="GHEA Grapalat" w:hAnsi="GHEA Grapalat"/>
          <w:lang w:val="en-US"/>
        </w:rPr>
      </w:pPr>
    </w:p>
    <w:p w:rsidR="00AF4E24" w:rsidRPr="003D5E35" w:rsidRDefault="00AF4E24" w:rsidP="003D5E35">
      <w:pPr>
        <w:spacing w:line="240" w:lineRule="auto"/>
        <w:jc w:val="both"/>
        <w:rPr>
          <w:rFonts w:ascii="GHEA Grapalat" w:hAnsi="GHEA Grapalat"/>
          <w:lang w:val="en-US"/>
        </w:rPr>
      </w:pPr>
    </w:p>
    <w:sectPr w:rsidR="00AF4E24" w:rsidRPr="003D5E35" w:rsidSect="00331924">
      <w:footerReference w:type="default" r:id="rId8"/>
      <w:pgSz w:w="11906" w:h="16838"/>
      <w:pgMar w:top="567" w:right="849" w:bottom="426" w:left="1134" w:header="708" w:footer="0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EA" w:rsidRDefault="005142EA" w:rsidP="00346A72">
      <w:pPr>
        <w:spacing w:after="0" w:line="240" w:lineRule="auto"/>
      </w:pPr>
      <w:r>
        <w:separator/>
      </w:r>
    </w:p>
  </w:endnote>
  <w:endnote w:type="continuationSeparator" w:id="0">
    <w:p w:rsidR="005142EA" w:rsidRDefault="005142EA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DC" w:rsidRDefault="00C759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5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58DC" w:rsidRDefault="00EF58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EA" w:rsidRDefault="005142EA" w:rsidP="00346A72">
      <w:pPr>
        <w:spacing w:after="0" w:line="240" w:lineRule="auto"/>
      </w:pPr>
      <w:r>
        <w:separator/>
      </w:r>
    </w:p>
  </w:footnote>
  <w:footnote w:type="continuationSeparator" w:id="0">
    <w:p w:rsidR="005142EA" w:rsidRDefault="005142EA" w:rsidP="0034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0"/>
    <w:rsid w:val="00011F8E"/>
    <w:rsid w:val="00030B0E"/>
    <w:rsid w:val="00036F10"/>
    <w:rsid w:val="00072EBF"/>
    <w:rsid w:val="00101748"/>
    <w:rsid w:val="00166EB3"/>
    <w:rsid w:val="001C5E40"/>
    <w:rsid w:val="001E76F0"/>
    <w:rsid w:val="002115F8"/>
    <w:rsid w:val="00331924"/>
    <w:rsid w:val="00346A72"/>
    <w:rsid w:val="003D5E35"/>
    <w:rsid w:val="005142EA"/>
    <w:rsid w:val="00523AF3"/>
    <w:rsid w:val="005A73D8"/>
    <w:rsid w:val="005C711C"/>
    <w:rsid w:val="00656C2A"/>
    <w:rsid w:val="006A2AC2"/>
    <w:rsid w:val="006B7701"/>
    <w:rsid w:val="006D551C"/>
    <w:rsid w:val="006F6404"/>
    <w:rsid w:val="00830618"/>
    <w:rsid w:val="00867817"/>
    <w:rsid w:val="00874E45"/>
    <w:rsid w:val="00892660"/>
    <w:rsid w:val="008926BF"/>
    <w:rsid w:val="00934591"/>
    <w:rsid w:val="00937A07"/>
    <w:rsid w:val="009B6562"/>
    <w:rsid w:val="00A4412E"/>
    <w:rsid w:val="00A50617"/>
    <w:rsid w:val="00A746F1"/>
    <w:rsid w:val="00AF4E24"/>
    <w:rsid w:val="00B32B67"/>
    <w:rsid w:val="00BA3B93"/>
    <w:rsid w:val="00C049F5"/>
    <w:rsid w:val="00C20425"/>
    <w:rsid w:val="00C75917"/>
    <w:rsid w:val="00CA423A"/>
    <w:rsid w:val="00D21C11"/>
    <w:rsid w:val="00D476B6"/>
    <w:rsid w:val="00DB236C"/>
    <w:rsid w:val="00DB4072"/>
    <w:rsid w:val="00E10B5C"/>
    <w:rsid w:val="00E74181"/>
    <w:rsid w:val="00EB55D7"/>
    <w:rsid w:val="00EF58DC"/>
    <w:rsid w:val="00F720C5"/>
    <w:rsid w:val="00F73745"/>
    <w:rsid w:val="00F7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B6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4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4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B4072"/>
  </w:style>
  <w:style w:type="paragraph" w:styleId="a5">
    <w:name w:val="header"/>
    <w:basedOn w:val="a"/>
    <w:link w:val="a6"/>
    <w:uiPriority w:val="99"/>
    <w:unhideWhenUsed/>
    <w:rsid w:val="0034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A72"/>
  </w:style>
  <w:style w:type="paragraph" w:styleId="a7">
    <w:name w:val="footer"/>
    <w:basedOn w:val="a"/>
    <w:link w:val="a8"/>
    <w:uiPriority w:val="99"/>
    <w:unhideWhenUsed/>
    <w:rsid w:val="0034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B6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4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4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B4072"/>
  </w:style>
  <w:style w:type="paragraph" w:styleId="a5">
    <w:name w:val="header"/>
    <w:basedOn w:val="a"/>
    <w:link w:val="a6"/>
    <w:uiPriority w:val="99"/>
    <w:unhideWhenUsed/>
    <w:rsid w:val="0034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A72"/>
  </w:style>
  <w:style w:type="paragraph" w:styleId="a7">
    <w:name w:val="footer"/>
    <w:basedOn w:val="a"/>
    <w:link w:val="a8"/>
    <w:uiPriority w:val="99"/>
    <w:unhideWhenUsed/>
    <w:rsid w:val="0034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5C20-7F6A-44A7-92AA-2001B9C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3196</Words>
  <Characters>18220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2</cp:revision>
  <cp:lastPrinted>2022-02-02T13:25:00Z</cp:lastPrinted>
  <dcterms:created xsi:type="dcterms:W3CDTF">2022-02-22T11:48:00Z</dcterms:created>
  <dcterms:modified xsi:type="dcterms:W3CDTF">2022-02-22T11:48:00Z</dcterms:modified>
</cp:coreProperties>
</file>