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D20F" w14:textId="77777777" w:rsidR="00530CC0" w:rsidRPr="00C82998" w:rsidRDefault="00530CC0" w:rsidP="00530CC0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C82998">
        <w:rPr>
          <w:rFonts w:ascii="Sylfaen" w:hAnsi="Sylfaen"/>
          <w:sz w:val="20"/>
          <w:szCs w:val="20"/>
          <w:lang w:val="hy-AM"/>
        </w:rPr>
        <w:t>Հավելված</w:t>
      </w:r>
    </w:p>
    <w:p w14:paraId="3CA26264" w14:textId="77777777" w:rsidR="00530CC0" w:rsidRPr="00C82998" w:rsidRDefault="00530CC0" w:rsidP="00530CC0">
      <w:pPr>
        <w:pStyle w:val="NormalWeb"/>
        <w:spacing w:before="0" w:beforeAutospacing="0" w:after="0" w:afterAutospacing="0"/>
        <w:jc w:val="right"/>
        <w:rPr>
          <w:rFonts w:ascii="Sylfaen" w:hAnsi="Sylfaen"/>
          <w:sz w:val="20"/>
          <w:szCs w:val="20"/>
          <w:lang w:val="hy-AM"/>
        </w:rPr>
      </w:pPr>
      <w:r w:rsidRPr="00C82998">
        <w:rPr>
          <w:rFonts w:ascii="Sylfaen" w:hAnsi="Sylfaen"/>
          <w:sz w:val="20"/>
          <w:szCs w:val="20"/>
          <w:lang w:val="hy-AM"/>
        </w:rPr>
        <w:t xml:space="preserve">Հայաստանի Հանրապետության </w:t>
      </w:r>
    </w:p>
    <w:p w14:paraId="3CA5611B" w14:textId="77777777" w:rsidR="00530CC0" w:rsidRPr="00C82998" w:rsidRDefault="00530CC0" w:rsidP="00530CC0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C82998">
        <w:rPr>
          <w:rFonts w:ascii="Sylfaen" w:hAnsi="Sylfaen"/>
          <w:sz w:val="20"/>
          <w:szCs w:val="20"/>
          <w:lang w:val="hy-AM"/>
        </w:rPr>
        <w:t>Արմավիրի  մարզի  Փարաքար  համայնքի  ավագանու</w:t>
      </w:r>
    </w:p>
    <w:p w14:paraId="2F8B2D4A" w14:textId="77777777" w:rsidR="00530CC0" w:rsidRPr="00C82998" w:rsidRDefault="00530CC0" w:rsidP="00530CC0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C82998">
        <w:rPr>
          <w:rFonts w:ascii="Sylfaen" w:hAnsi="Sylfaen"/>
          <w:sz w:val="20"/>
          <w:szCs w:val="20"/>
          <w:lang w:val="hy-AM"/>
        </w:rPr>
        <w:t>2023  թվականի  հունիսի  2– ի  N 17 -Ա  որոշման</w:t>
      </w:r>
    </w:p>
    <w:p w14:paraId="0955399E" w14:textId="77777777" w:rsidR="00530CC0" w:rsidRPr="00C82998" w:rsidRDefault="00530CC0" w:rsidP="00530CC0">
      <w:pPr>
        <w:spacing w:after="0" w:line="240" w:lineRule="auto"/>
        <w:jc w:val="center"/>
        <w:rPr>
          <w:rFonts w:ascii="Sylfaen" w:hAnsi="Sylfaen"/>
          <w:b/>
          <w:lang w:val="hy-AM"/>
        </w:rPr>
      </w:pPr>
    </w:p>
    <w:p w14:paraId="25900BB0" w14:textId="77777777" w:rsidR="00530CC0" w:rsidRPr="00C82998" w:rsidRDefault="00530CC0" w:rsidP="00530CC0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C82998">
        <w:rPr>
          <w:rFonts w:ascii="Sylfaen" w:hAnsi="Sylfaen"/>
          <w:b/>
          <w:lang w:val="hy-AM"/>
        </w:rPr>
        <w:t>Օ Ր Ա Կ Ա Ր Գ</w:t>
      </w:r>
    </w:p>
    <w:p w14:paraId="221D15A3" w14:textId="77777777" w:rsidR="00530CC0" w:rsidRPr="00C82998" w:rsidRDefault="00530CC0" w:rsidP="00530CC0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C82998">
        <w:rPr>
          <w:rFonts w:ascii="Sylfaen" w:hAnsi="Sylfaen"/>
          <w:b/>
          <w:lang w:val="hy-AM"/>
        </w:rPr>
        <w:t xml:space="preserve">         ՀԱՅԱՍՏԱՆԻ   ՀԱՆՐԱՊԵՏՈՒԹՅԱՆ  ԱՐՄԱՎԻՐԻ  ՄԱՐԶԻ  ՓԱՐԱՔԱՐ  ՀԱՄԱՅՆՔԻ ԱՎԱԳԱՆՈՒ  2023 ԹՎԱԿԱՆԻ   ՀՈՒՆԻՍԻ 2 -Ի  ԱՐՏԱՀԵՐԹ  ՆԻՍՏԻ</w:t>
      </w:r>
    </w:p>
    <w:p w14:paraId="50D3D89E" w14:textId="77777777" w:rsidR="00530CC0" w:rsidRPr="00C82998" w:rsidRDefault="00530CC0" w:rsidP="00530CC0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C82998">
        <w:rPr>
          <w:rFonts w:ascii="Sylfaen" w:hAnsi="Sylfaen"/>
          <w:b/>
          <w:lang w:val="hy-AM"/>
        </w:rPr>
        <w:t xml:space="preserve">           </w:t>
      </w:r>
    </w:p>
    <w:p w14:paraId="6A2A0D66" w14:textId="77777777" w:rsidR="00530CC0" w:rsidRPr="00C82998" w:rsidRDefault="00530CC0" w:rsidP="00530CC0">
      <w:pPr>
        <w:spacing w:after="10" w:line="240" w:lineRule="auto"/>
        <w:ind w:firstLine="9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  <w:r w:rsidRPr="00C82998">
        <w:rPr>
          <w:rFonts w:ascii="Sylfaen" w:hAnsi="Sylfaen"/>
          <w:i/>
          <w:iCs/>
          <w:color w:val="000000" w:themeColor="text1"/>
          <w:lang w:val="hy-AM"/>
        </w:rPr>
        <w:t xml:space="preserve">1.Հայաստանի Հանրապետության Արմավիրի մարզի  </w:t>
      </w:r>
      <w:hyperlink r:id="rId4" w:history="1">
        <w:r w:rsidRPr="00C82998">
          <w:rPr>
            <w:rStyle w:val="Hyperlink"/>
            <w:rFonts w:ascii="Sylfaen" w:hAnsi="Sylfaen"/>
            <w:color w:val="000000" w:themeColor="text1"/>
            <w:lang w:val="hy-AM"/>
          </w:rPr>
          <w:t>Փարաքար համայնքի վարչական     սահմաններում «Տեղական տուրքերի և  վճարների մասին» Հայաստանի Հանրապետության օրենքով նախատեսված թույլտվությունների տրամադրման կարգը սահմանելու մասին</w:t>
        </w:r>
      </w:hyperlink>
      <w:r w:rsidRPr="00C82998">
        <w:rPr>
          <w:rFonts w:ascii="Sylfaen" w:hAnsi="Sylfaen"/>
          <w:i/>
          <w:iCs/>
          <w:color w:val="000000" w:themeColor="text1"/>
          <w:lang w:val="hy-AM"/>
        </w:rPr>
        <w:t xml:space="preserve">                </w:t>
      </w:r>
      <w:r w:rsidRPr="00C82998">
        <w:rPr>
          <w:rFonts w:ascii="Sylfaen" w:hAnsi="Sylfaen"/>
          <w:i/>
          <w:iCs/>
          <w:color w:val="FFFFFF" w:themeColor="background1"/>
          <w:lang w:val="hy-AM"/>
        </w:rPr>
        <w:t xml:space="preserve">.  </w:t>
      </w:r>
      <w:r w:rsidRPr="00C82998">
        <w:rPr>
          <w:rFonts w:ascii="Sylfaen" w:hAnsi="Sylfaen"/>
          <w:i/>
          <w:iCs/>
          <w:color w:val="000000" w:themeColor="text1"/>
          <w:lang w:val="hy-AM"/>
        </w:rPr>
        <w:t xml:space="preserve">                </w:t>
      </w: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br/>
        <w:t xml:space="preserve">                                                 </w:t>
      </w:r>
      <w:r w:rsidRPr="00C82998">
        <w:rPr>
          <w:rFonts w:ascii="Sylfaen" w:hAnsi="Sylfaen"/>
          <w:i/>
          <w:iCs/>
          <w:color w:val="000000" w:themeColor="text1"/>
          <w:lang w:val="hy-AM"/>
        </w:rPr>
        <w:t xml:space="preserve">   </w:t>
      </w: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t xml:space="preserve"> Զեկ.՝  Ն.Սողոյան</w:t>
      </w:r>
    </w:p>
    <w:p w14:paraId="6A50E063" w14:textId="77777777" w:rsidR="00530CC0" w:rsidRPr="00C82998" w:rsidRDefault="00530CC0" w:rsidP="00530CC0">
      <w:pPr>
        <w:spacing w:after="10" w:line="240" w:lineRule="auto"/>
        <w:ind w:left="270" w:hanging="9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</w:p>
    <w:p w14:paraId="3BBD2A1B" w14:textId="77777777" w:rsidR="00530CC0" w:rsidRPr="00C82998" w:rsidRDefault="00530CC0" w:rsidP="00530CC0">
      <w:pPr>
        <w:spacing w:after="10" w:line="240" w:lineRule="auto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  <w:r w:rsidRPr="00C82998">
        <w:rPr>
          <w:rFonts w:ascii="Sylfaen" w:hAnsi="Sylfaen"/>
          <w:i/>
          <w:iCs/>
          <w:color w:val="000000" w:themeColor="text1"/>
          <w:lang w:val="hy-AM"/>
        </w:rPr>
        <w:t xml:space="preserve">2. Հայաստանի Հանրապետության Արմավիրի մարզի  </w:t>
      </w:r>
      <w:hyperlink r:id="rId5" w:history="1">
        <w:r w:rsidRPr="00C82998">
          <w:rPr>
            <w:rStyle w:val="Hyperlink"/>
            <w:rFonts w:ascii="Sylfaen" w:hAnsi="Sylfaen"/>
            <w:color w:val="000000" w:themeColor="text1"/>
            <w:shd w:val="clear" w:color="auto" w:fill="FFFFFF"/>
            <w:lang w:val="hy-AM"/>
          </w:rPr>
          <w:t>Փարաքար համայնքի տեղական ինքնակառավարման մարմինների կողմից ընդունված նորմատիվ իրավական ակտերի հաշվառման և պահպանման կարգը հաստատելու մասին</w:t>
        </w:r>
      </w:hyperlink>
    </w:p>
    <w:p w14:paraId="6305161D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t xml:space="preserve">                                                          Զեկ.՝  Մ.Կոստանյան</w:t>
      </w:r>
    </w:p>
    <w:p w14:paraId="552E3B3D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</w:p>
    <w:p w14:paraId="69A371CB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hAnsi="Sylfaen"/>
          <w:i/>
          <w:iCs/>
          <w:color w:val="333333"/>
          <w:shd w:val="clear" w:color="auto" w:fill="FFFFFF"/>
          <w:lang w:val="hy-AM"/>
        </w:rPr>
      </w:pP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t>3.</w:t>
      </w:r>
      <w:r w:rsidRPr="00C82998">
        <w:rPr>
          <w:rFonts w:ascii="Sylfaen" w:hAnsi="Sylfaen"/>
          <w:i/>
          <w:iCs/>
          <w:color w:val="333333"/>
          <w:shd w:val="clear" w:color="auto" w:fill="FFFFFF"/>
          <w:lang w:val="hy-AM"/>
        </w:rPr>
        <w:t xml:space="preserve"> </w:t>
      </w:r>
      <w:r w:rsidRPr="00C82998">
        <w:rPr>
          <w:rFonts w:ascii="Sylfaen" w:hAnsi="Sylfaen"/>
          <w:i/>
          <w:iCs/>
          <w:color w:val="000000" w:themeColor="text1"/>
          <w:lang w:val="hy-AM"/>
        </w:rPr>
        <w:t xml:space="preserve">Հայաստանի Հանրապետության Արմավիրի մարզի  </w:t>
      </w:r>
      <w:r w:rsidRPr="00C82998">
        <w:rPr>
          <w:rFonts w:ascii="Sylfaen" w:hAnsi="Sylfaen"/>
          <w:i/>
          <w:iCs/>
          <w:color w:val="333333"/>
          <w:shd w:val="clear" w:color="auto" w:fill="FFFFFF"/>
          <w:lang w:val="hy-AM"/>
        </w:rPr>
        <w:t>Փարաքար համայնքում տեղական ինքնակառավարմանը բնակիչների մասնակցության կարգը հաստատելու և Փարաքար համայնքի ավագանու 2015 թվականի օգոստոսի 13-ի թիվ 30-Ն որոշումը ուժը կորցրած ճանաչելու մասին</w:t>
      </w:r>
    </w:p>
    <w:p w14:paraId="3E516265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t xml:space="preserve">                                                                 Զեկ.՝ Գ.Սարիբեկյան</w:t>
      </w:r>
    </w:p>
    <w:p w14:paraId="53389AE0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</w:p>
    <w:p w14:paraId="3D9A6994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hAnsi="Sylfaen"/>
          <w:i/>
          <w:iCs/>
          <w:color w:val="333333"/>
          <w:shd w:val="clear" w:color="auto" w:fill="FFFFFF"/>
          <w:lang w:val="hy-AM"/>
        </w:rPr>
      </w:pP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t>4.</w:t>
      </w:r>
      <w:r w:rsidRPr="00C82998">
        <w:rPr>
          <w:rFonts w:ascii="Sylfaen" w:hAnsi="Sylfaen"/>
          <w:i/>
          <w:iCs/>
          <w:color w:val="333333"/>
          <w:shd w:val="clear" w:color="auto" w:fill="FFFFFF"/>
          <w:lang w:val="hy-AM"/>
        </w:rPr>
        <w:t xml:space="preserve"> Հանրային բաց լսումների և  (կամ) քննարկումների կազմակերպման և անցկացման կարգը հաստատելու և Փարաքար համայնքի ավագանու 2015 թվականի օգոստոսի 13-ի թիվ 31-Ն որոշումը ուժը կորցրած ճանաչելու մասին</w:t>
      </w:r>
    </w:p>
    <w:p w14:paraId="67D12350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hAnsi="Sylfaen"/>
          <w:i/>
          <w:iCs/>
          <w:color w:val="333333"/>
          <w:shd w:val="clear" w:color="auto" w:fill="FFFFFF"/>
          <w:lang w:val="hy-AM"/>
        </w:rPr>
      </w:pPr>
    </w:p>
    <w:p w14:paraId="5D449804" w14:textId="77777777" w:rsidR="00530CC0" w:rsidRPr="00C82998" w:rsidRDefault="00530CC0" w:rsidP="00530CC0">
      <w:pPr>
        <w:pStyle w:val="ListParagraph"/>
        <w:tabs>
          <w:tab w:val="left" w:pos="3600"/>
        </w:tabs>
        <w:spacing w:after="10" w:line="240" w:lineRule="auto"/>
        <w:ind w:left="0"/>
        <w:jc w:val="both"/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</w:pPr>
      <w:r w:rsidRPr="00C82998">
        <w:rPr>
          <w:rFonts w:ascii="Sylfaen" w:eastAsia="Times New Roman" w:hAnsi="Sylfaen" w:cs="Times New Roman"/>
          <w:i/>
          <w:iCs/>
          <w:color w:val="000000" w:themeColor="text1"/>
          <w:lang w:val="hy-AM" w:eastAsia="ru-RU"/>
        </w:rPr>
        <w:t xml:space="preserve">                                                               Զեկ. Գ.Սարիբեկյան </w:t>
      </w:r>
    </w:p>
    <w:tbl>
      <w:tblPr>
        <w:tblW w:w="20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7"/>
        <w:gridCol w:w="1137"/>
        <w:gridCol w:w="156"/>
        <w:gridCol w:w="450"/>
      </w:tblGrid>
      <w:tr w:rsidR="00530CC0" w:rsidRPr="00C82998" w14:paraId="152F1969" w14:textId="77777777" w:rsidTr="005B573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B722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Pr="00C82998">
              <w:rPr>
                <w:rFonts w:ascii="Sylfaen" w:hAnsi="Sylfaen"/>
                <w:lang w:val="hy-AM"/>
              </w:rPr>
              <w:t xml:space="preserve"> 5. </w:t>
            </w: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Հայաստանի Հանրապետության Արմավիրի մարզի  </w:t>
            </w:r>
            <w:r w:rsidRPr="00C82998">
              <w:rPr>
                <w:rFonts w:ascii="Sylfaen" w:hAnsi="Sylfaen"/>
                <w:lang w:val="hy-AM"/>
              </w:rPr>
              <w:t xml:space="preserve">Փարաքար համայնքի                                                                                                                  քաղաքաշինութան                                                                                                                                                                    քաղաքաշինության  կանոնադրությունը հաստատելու  և Փարաքար                                                                                                                                     Փարաքար </w:t>
            </w:r>
          </w:p>
          <w:p w14:paraId="36E6597C" w14:textId="77777777" w:rsidR="00530CC0" w:rsidRPr="00C82998" w:rsidRDefault="00530CC0" w:rsidP="005B573D">
            <w:pPr>
              <w:tabs>
                <w:tab w:val="left" w:pos="10545"/>
              </w:tabs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lang w:val="hy-AM"/>
              </w:rPr>
              <w:t>համայնքի  ավագանու  2016 թվականի նոյեմբերի 30-ի թիվ 42-Ն  որոշումն ուժը կորցրած</w:t>
            </w:r>
          </w:p>
          <w:p w14:paraId="3E03C47C" w14:textId="77777777" w:rsidR="00530CC0" w:rsidRPr="00C82998" w:rsidRDefault="00530CC0" w:rsidP="005B573D">
            <w:pPr>
              <w:tabs>
                <w:tab w:val="left" w:pos="10545"/>
              </w:tabs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lang w:val="hy-AM"/>
              </w:rPr>
              <w:t xml:space="preserve"> ճանաչելու մասին                                                           </w:t>
            </w:r>
          </w:p>
          <w:p w14:paraId="3195AC1A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Զեկ.՝ Հ.Միքաելյան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403B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>ՔԱՂԱՔԱ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4E8A8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4AFA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C82998">
              <w:rPr>
                <w:rFonts w:ascii="Sylfaen" w:hAnsi="Sylfaen"/>
                <w:noProof/>
                <w:color w:val="000000" w:themeColor="text1"/>
              </w:rPr>
              <w:drawing>
                <wp:inline distT="0" distB="0" distL="0" distR="0" wp14:anchorId="34E49AAE" wp14:editId="410ECECA">
                  <wp:extent cx="182880" cy="151130"/>
                  <wp:effectExtent l="0" t="0" r="7620" b="1270"/>
                  <wp:docPr id="2" name="Picture 2" descr="Հեռացնել փաստաթուղթը ցուցակից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Հեռացնել փաստաթուղթը ցուցակից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CC0" w:rsidRPr="00C82998" w14:paraId="5C202BBB" w14:textId="77777777" w:rsidTr="005B573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9AA6" w14:textId="77777777" w:rsidR="00530CC0" w:rsidRPr="00C82998" w:rsidRDefault="00530CC0" w:rsidP="005B573D">
            <w:pPr>
              <w:tabs>
                <w:tab w:val="left" w:pos="4200"/>
                <w:tab w:val="center" w:pos="5310"/>
              </w:tabs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>6.</w:t>
            </w:r>
            <w:r w:rsidRPr="00C82998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Հայաստանի Հանրապետության Արմավիրի մարզի  </w:t>
            </w:r>
            <w:r w:rsidRPr="00C82998">
              <w:rPr>
                <w:rFonts w:ascii="Sylfaen" w:hAnsi="Sylfaen"/>
                <w:lang w:val="hy-AM"/>
              </w:rPr>
              <w:t xml:space="preserve">Փարաքար համայնքի   </w:t>
            </w:r>
          </w:p>
          <w:p w14:paraId="3EAFB36A" w14:textId="77777777" w:rsidR="00530CC0" w:rsidRPr="00C82998" w:rsidRDefault="00530CC0" w:rsidP="005B573D">
            <w:pPr>
              <w:tabs>
                <w:tab w:val="left" w:pos="4200"/>
                <w:tab w:val="center" w:pos="5310"/>
              </w:tabs>
              <w:spacing w:after="0" w:line="240" w:lineRule="auto"/>
              <w:jc w:val="both"/>
              <w:rPr>
                <w:rFonts w:ascii="Sylfaen" w:hAnsi="Sylfaen" w:cs="Sylfaen"/>
                <w:lang w:val="hy-AM"/>
              </w:rPr>
            </w:pPr>
            <w:r w:rsidRPr="00C82998">
              <w:rPr>
                <w:rFonts w:ascii="Sylfaen" w:hAnsi="Sylfaen" w:cs="Sylfaen"/>
                <w:lang w:val="hy-AM"/>
              </w:rPr>
              <w:t>համայնքային պաշտոն զբաղեցնող անձի և  համայնքային ծառայողի վարքագծի</w:t>
            </w:r>
          </w:p>
          <w:p w14:paraId="7582AC91" w14:textId="77777777" w:rsidR="00530CC0" w:rsidRPr="00C82998" w:rsidRDefault="00530CC0" w:rsidP="005B573D">
            <w:pPr>
              <w:tabs>
                <w:tab w:val="left" w:pos="4200"/>
                <w:tab w:val="center" w:pos="5310"/>
              </w:tabs>
              <w:spacing w:after="0" w:line="240" w:lineRule="auto"/>
              <w:jc w:val="both"/>
              <w:rPr>
                <w:rFonts w:ascii="Sylfaen" w:hAnsi="Sylfaen" w:cs="Sylfaen"/>
                <w:lang w:val="hy-AM"/>
              </w:rPr>
            </w:pPr>
            <w:r w:rsidRPr="00C82998">
              <w:rPr>
                <w:rFonts w:ascii="Sylfaen" w:hAnsi="Sylfaen" w:cs="Sylfaen"/>
                <w:lang w:val="hy-AM"/>
              </w:rPr>
              <w:t xml:space="preserve"> կանոնագիրքը հաստատելու մասին</w:t>
            </w:r>
          </w:p>
          <w:p w14:paraId="31232652" w14:textId="77777777" w:rsidR="00530CC0" w:rsidRPr="00C82998" w:rsidRDefault="00530CC0" w:rsidP="005B573D">
            <w:pPr>
              <w:tabs>
                <w:tab w:val="left" w:pos="9465"/>
              </w:tabs>
              <w:spacing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Զեկ.՝ 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  <w:t>Գ.Սարիբեկյան</w:t>
            </w:r>
          </w:p>
          <w:p w14:paraId="2C81E424" w14:textId="77777777" w:rsidR="00530CC0" w:rsidRPr="00C82998" w:rsidRDefault="00530CC0" w:rsidP="005B573D">
            <w:pPr>
              <w:tabs>
                <w:tab w:val="left" w:pos="9465"/>
              </w:tabs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7. Հայաստանի Հանրապետության Արմավիրի մարզի  </w:t>
            </w:r>
            <w:r w:rsidRPr="00C82998">
              <w:rPr>
                <w:rFonts w:ascii="Sylfaen" w:hAnsi="Sylfaen"/>
                <w:lang w:val="hy-AM"/>
              </w:rPr>
              <w:t>Փարաքար համայնքի   անապահով                                                                                                                                                                                                   բնակիչներին  ընտանիքներին դրամական  օգնություն  տրամադրելու մասին</w:t>
            </w:r>
          </w:p>
          <w:p w14:paraId="0E1A1671" w14:textId="77777777" w:rsidR="00530CC0" w:rsidRPr="00C82998" w:rsidRDefault="00530CC0" w:rsidP="005B573D">
            <w:pPr>
              <w:tabs>
                <w:tab w:val="left" w:pos="9465"/>
              </w:tabs>
              <w:spacing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lang w:val="hy-AM"/>
              </w:rPr>
              <w:t xml:space="preserve">                                                          </w:t>
            </w:r>
            <w:r w:rsidRPr="00C82998">
              <w:rPr>
                <w:rFonts w:ascii="Sylfaen" w:hAnsi="Sylfaen"/>
                <w:color w:val="000000" w:themeColor="text1"/>
                <w:lang w:val="hy-AM"/>
              </w:rPr>
              <w:t>Զեկ.՝ Կ.Արթենյան</w:t>
            </w:r>
          </w:p>
          <w:p w14:paraId="19DBACF8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t xml:space="preserve">8.Գերմանիայի միջազգային համագործակցության ընկերության կողմից իրականացվող </w:t>
            </w:r>
          </w:p>
          <w:p w14:paraId="1B875740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t xml:space="preserve">«Լավ կառավարում հանուն տեղական զարգացման Հարավային Կովկասում» ծրագրի </w:t>
            </w:r>
          </w:p>
          <w:p w14:paraId="322AEBB9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lastRenderedPageBreak/>
              <w:t>Շրջանակներում  գործադրվող՝ Հայաստանի Հանրապետության համայնքների սոցիալ-</w:t>
            </w:r>
          </w:p>
          <w:p w14:paraId="33A1D7E6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t xml:space="preserve">տնտեսական զարգացման  դրամաշնորհային հիմնադրամի միջոցով Հայաստանի </w:t>
            </w:r>
          </w:p>
          <w:p w14:paraId="62E4552A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t xml:space="preserve">Հանրապետության համայնքներում ՄԱԿ-ի կայուն զարգացման 2030 թվականի օրակարգի և </w:t>
            </w:r>
          </w:p>
          <w:p w14:paraId="6CA41874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t>կայուն զարգացման նպատակների  տեղայնացմանն  ուղղված դրամաշնորհային մրցույթին</w:t>
            </w:r>
          </w:p>
          <w:p w14:paraId="6E4AFF11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i/>
                <w:iCs/>
                <w:color w:val="333333"/>
                <w:shd w:val="clear" w:color="auto" w:fill="FFFFFF"/>
                <w:lang w:val="hy-AM"/>
              </w:rPr>
              <w:t xml:space="preserve"> մասնակցելուն և համաֆինանսավորումն ապահովելուն համաձայնություն տալու մասին</w:t>
            </w:r>
          </w:p>
          <w:p w14:paraId="4E2822CA" w14:textId="77777777" w:rsidR="00530CC0" w:rsidRPr="00C82998" w:rsidRDefault="00530CC0" w:rsidP="005B573D">
            <w:pPr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  <w:t xml:space="preserve">                                            </w:t>
            </w:r>
            <w:r w:rsidRPr="00C82998">
              <w:rPr>
                <w:rStyle w:val="Strong"/>
                <w:rFonts w:ascii="Sylfaen" w:hAnsi="Sylfaen"/>
                <w:color w:val="000000"/>
                <w:lang w:val="hy-AM"/>
              </w:rPr>
              <w:t xml:space="preserve">    </w:t>
            </w:r>
            <w:r w:rsidRPr="00C82998">
              <w:rPr>
                <w:rFonts w:ascii="Sylfaen" w:hAnsi="Sylfaen"/>
                <w:color w:val="000000" w:themeColor="text1"/>
                <w:lang w:val="hy-AM"/>
              </w:rPr>
              <w:t>Զեկ.՝ Ն.Սողոյան</w:t>
            </w:r>
          </w:p>
          <w:p w14:paraId="74CB83B5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>9.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 xml:space="preserve"> Հողամասն ուղղակի վաճառքի միջոցով օտարելու մասին</w:t>
            </w:r>
          </w:p>
          <w:p w14:paraId="3E88BF46" w14:textId="77777777" w:rsidR="00530CC0" w:rsidRPr="00C82998" w:rsidRDefault="00530CC0" w:rsidP="005B573D">
            <w:pPr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 Զեկ.՝ Հ.Միքաելյան</w:t>
            </w:r>
          </w:p>
          <w:p w14:paraId="1F1EB879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  <w:t>1</w:t>
            </w:r>
            <w:r w:rsidRPr="00C82998">
              <w:rPr>
                <w:rStyle w:val="Strong"/>
                <w:rFonts w:ascii="Sylfaen" w:hAnsi="Sylfaen"/>
                <w:color w:val="000000"/>
                <w:lang w:val="hy-AM"/>
              </w:rPr>
              <w:t xml:space="preserve">0. 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>Հողամասի նպատակային նշանակությունը փոփոխելու մասին</w:t>
            </w:r>
          </w:p>
          <w:p w14:paraId="7897BDD7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Զեկ.՝ Հ.Միքաելյան</w:t>
            </w:r>
          </w:p>
          <w:p w14:paraId="705AD0AC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</w:p>
          <w:p w14:paraId="67044227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>11.Հողամասի նպատակային նշանակությունը փոփոխելու մասին</w:t>
            </w:r>
          </w:p>
          <w:p w14:paraId="296AD31F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Զեկ.՝ Հ.Միքաելյան</w:t>
            </w:r>
          </w:p>
          <w:p w14:paraId="023216E5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</w:p>
          <w:p w14:paraId="56A4FF5F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>12. Հողամասի նպատակային նշանակությունը փոփոխելու մասին</w:t>
            </w:r>
          </w:p>
          <w:p w14:paraId="12E5B17D" w14:textId="77777777" w:rsidR="00530CC0" w:rsidRPr="00C82998" w:rsidRDefault="00530CC0" w:rsidP="005B573D">
            <w:pPr>
              <w:jc w:val="both"/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Զեկ.՝ Հ.Միքաելյան</w:t>
            </w:r>
          </w:p>
          <w:p w14:paraId="10D6C7F4" w14:textId="77777777" w:rsidR="00530CC0" w:rsidRPr="00C82998" w:rsidRDefault="00530CC0" w:rsidP="005B573D">
            <w:pPr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Style w:val="Strong"/>
                <w:rFonts w:ascii="Sylfaen" w:hAnsi="Sylfaen"/>
                <w:color w:val="000000"/>
                <w:lang w:val="hy-AM"/>
              </w:rPr>
              <w:t>13.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 xml:space="preserve"> Հողամասն ուղղակի վաճառքի միջոցով օտարելու մասին</w:t>
            </w:r>
          </w:p>
          <w:p w14:paraId="1AC19051" w14:textId="77777777" w:rsidR="00530CC0" w:rsidRPr="00C82998" w:rsidRDefault="00530CC0" w:rsidP="005B573D">
            <w:pPr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  Զեկ.՝ Հ.Միքաելյան</w:t>
            </w:r>
          </w:p>
          <w:p w14:paraId="0ECA4181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>14. Հողամասի նպատակային նշանակությունը փոփոխելու մասին</w:t>
            </w:r>
          </w:p>
          <w:p w14:paraId="003FAFAF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Զեկ.՝ Հ.Միքաելյան</w:t>
            </w:r>
          </w:p>
          <w:p w14:paraId="26437A6F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</w:p>
          <w:p w14:paraId="05BCAE19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333333"/>
                <w:lang w:val="hy-AM"/>
              </w:rPr>
              <w:t>15. Հողամասի նպատակային նշանակությունը փոփոխելու մասին</w:t>
            </w:r>
          </w:p>
          <w:p w14:paraId="326FB8AB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                                                              Զեկ.՝ Հ.Միքաելյան</w:t>
            </w:r>
          </w:p>
          <w:p w14:paraId="030C4BD2" w14:textId="77777777" w:rsidR="00530CC0" w:rsidRPr="00C82998" w:rsidRDefault="00530CC0" w:rsidP="005B573D">
            <w:pPr>
              <w:spacing w:after="0"/>
              <w:jc w:val="both"/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</w:pPr>
          </w:p>
          <w:p w14:paraId="09C566A6" w14:textId="77777777" w:rsidR="00530CC0" w:rsidRPr="00C82998" w:rsidRDefault="00530CC0" w:rsidP="005B573D">
            <w:pPr>
              <w:spacing w:after="0"/>
              <w:jc w:val="both"/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/>
              </w:rPr>
            </w:pPr>
            <w:r w:rsidRPr="00C82998">
              <w:rPr>
                <w:rStyle w:val="Strong"/>
                <w:rFonts w:ascii="Sylfaen" w:hAnsi="Sylfaen"/>
                <w:b w:val="0"/>
                <w:bCs w:val="0"/>
                <w:i/>
                <w:iCs/>
                <w:color w:val="000000"/>
                <w:lang w:val="hy-AM"/>
              </w:rPr>
              <w:t>16.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/>
              </w:rPr>
              <w:t xml:space="preserve"> Հայաստանի Հանրապետության Արմավիրի մարզի Փարաքար համայնքի ավագանու</w:t>
            </w:r>
          </w:p>
          <w:p w14:paraId="74FF99FD" w14:textId="77777777" w:rsidR="00530CC0" w:rsidRPr="00C82998" w:rsidRDefault="00530CC0" w:rsidP="005B573D">
            <w:pPr>
              <w:spacing w:after="0"/>
              <w:jc w:val="both"/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/>
              </w:rPr>
              <w:t>2022 թվականի դեկտեմբերի 29-ի թիվ 115-Ա որոշման մեջ փոփոխություններ կատարելու մասին</w:t>
            </w:r>
          </w:p>
          <w:p w14:paraId="0CC36BC6" w14:textId="77777777" w:rsidR="00530CC0" w:rsidRPr="00C82998" w:rsidRDefault="00530CC0" w:rsidP="005B573D">
            <w:pPr>
              <w:jc w:val="both"/>
              <w:rPr>
                <w:rFonts w:ascii="Sylfaen" w:eastAsia="Times New Roman" w:hAnsi="Sylfaen" w:cs="Times New Roman"/>
                <w:color w:val="000000" w:themeColor="text1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  <w:t xml:space="preserve">                                                                Զեկ.՝  Մ.Կոստանյան</w:t>
            </w:r>
          </w:p>
          <w:p w14:paraId="400A52A3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  <w:t>1</w:t>
            </w:r>
            <w:r w:rsidRPr="00C82998">
              <w:rPr>
                <w:rStyle w:val="Strong"/>
                <w:rFonts w:ascii="Sylfaen" w:hAnsi="Sylfaen"/>
                <w:color w:val="000000"/>
                <w:lang w:val="hy-AM"/>
              </w:rPr>
              <w:t>7.</w:t>
            </w: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Հայաստանի    Հանրապետության     Արմավիրի     մարզի    Փարաքար    համայնքի </w:t>
            </w:r>
          </w:p>
          <w:p w14:paraId="67110A88" w14:textId="77777777" w:rsidR="00530CC0" w:rsidRPr="00C82998" w:rsidRDefault="00530CC0" w:rsidP="005B573D">
            <w:pPr>
              <w:spacing w:after="0"/>
              <w:jc w:val="both"/>
              <w:rPr>
                <w:rFonts w:ascii="Sylfaen" w:eastAsia="Times New Roman" w:hAnsi="Sylfaen" w:cs="Times New Roma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ս</w:t>
            </w:r>
            <w:r w:rsidRPr="00C82998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եփականություն հանդիսացող գույքի վարձակալությամբ օգտագործման տրամադրման </w:t>
            </w:r>
          </w:p>
          <w:p w14:paraId="13CE0303" w14:textId="77777777" w:rsidR="00530CC0" w:rsidRPr="00C82998" w:rsidRDefault="00530CC0" w:rsidP="005B573D">
            <w:pPr>
              <w:spacing w:after="0"/>
              <w:jc w:val="both"/>
              <w:rPr>
                <w:rStyle w:val="Strong"/>
                <w:rFonts w:ascii="Sylfaen" w:eastAsia="Times New Roman" w:hAnsi="Sylfaen" w:cs="Times New Roman"/>
                <w:b w:val="0"/>
                <w:bCs w:val="0"/>
                <w:color w:val="000000" w:themeColor="text1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ժամկետը երկարացնելուն  համաձայնություն տալու մասին</w:t>
            </w:r>
          </w:p>
          <w:p w14:paraId="61564A60" w14:textId="77777777" w:rsidR="00530CC0" w:rsidRPr="00C82998" w:rsidRDefault="00530CC0" w:rsidP="005B573D">
            <w:pPr>
              <w:jc w:val="both"/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</w:pP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  <w:t xml:space="preserve">                                                                       Զեկ.՝  Մ.Կոստանյան</w:t>
            </w:r>
          </w:p>
          <w:p w14:paraId="46703F3C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 18.Համայնքին սեփականության իրավունքով պատկանող գույքն անհատույց </w:t>
            </w:r>
          </w:p>
          <w:p w14:paraId="5B36AC06" w14:textId="77777777" w:rsidR="00530CC0" w:rsidRPr="00C82998" w:rsidRDefault="00530CC0" w:rsidP="005B573D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  օգտագործման իրավունքով տրամադրելու մասին</w:t>
            </w:r>
          </w:p>
          <w:p w14:paraId="5B724A1B" w14:textId="77777777" w:rsidR="00530CC0" w:rsidRPr="00C82998" w:rsidRDefault="00530CC0" w:rsidP="005B573D">
            <w:pPr>
              <w:jc w:val="both"/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</w:pPr>
            <w:r w:rsidRPr="00C82998"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  <w:t xml:space="preserve"> </w:t>
            </w:r>
            <w:r w:rsidRPr="00C82998">
              <w:rPr>
                <w:rStyle w:val="Strong"/>
                <w:rFonts w:ascii="Sylfaen" w:hAnsi="Sylfaen"/>
                <w:color w:val="000000"/>
                <w:lang w:val="hy-AM"/>
              </w:rPr>
              <w:t xml:space="preserve">                                                                   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  <w:t>Զեկ.՝  Մ.Կոստանյան</w:t>
            </w:r>
          </w:p>
          <w:p w14:paraId="4A91C52D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lang w:val="hy-AM"/>
              </w:rPr>
              <w:t xml:space="preserve">  19.   Նախադպրոցական կրթության միկրոծրագրի իրականացման նպատակով գումար </w:t>
            </w:r>
          </w:p>
          <w:p w14:paraId="5546213E" w14:textId="77777777" w:rsidR="00530CC0" w:rsidRPr="00C82998" w:rsidRDefault="00530CC0" w:rsidP="005B573D">
            <w:pPr>
              <w:spacing w:after="0"/>
              <w:jc w:val="both"/>
              <w:rPr>
                <w:rFonts w:ascii="Sylfaen" w:hAnsi="Sylfaen"/>
                <w:lang w:val="hy-AM"/>
              </w:rPr>
            </w:pPr>
            <w:r w:rsidRPr="00C82998">
              <w:rPr>
                <w:rFonts w:ascii="Sylfaen" w:hAnsi="Sylfaen"/>
                <w:lang w:val="hy-AM"/>
              </w:rPr>
              <w:t>հատկացնելու</w:t>
            </w:r>
            <w:r w:rsidRPr="00C82998">
              <w:rPr>
                <w:rFonts w:ascii="Sylfaen" w:hAnsi="Sylfaen"/>
                <w:b/>
                <w:bCs/>
                <w:lang w:val="hy-AM"/>
              </w:rPr>
              <w:t xml:space="preserve">  </w:t>
            </w:r>
            <w:r w:rsidRPr="00C82998">
              <w:rPr>
                <w:rFonts w:ascii="Sylfaen" w:hAnsi="Sylfaen"/>
                <w:lang w:val="hy-AM"/>
              </w:rPr>
              <w:t>համաձայնություն տալու մասին</w:t>
            </w:r>
          </w:p>
          <w:p w14:paraId="7E7635D0" w14:textId="77777777" w:rsidR="00530CC0" w:rsidRPr="00C82998" w:rsidRDefault="00530CC0" w:rsidP="005B573D">
            <w:pPr>
              <w:spacing w:after="0"/>
              <w:jc w:val="both"/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</w:pPr>
            <w:r w:rsidRPr="00C82998"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  <w:t xml:space="preserve"> </w:t>
            </w:r>
            <w:r w:rsidRPr="00C82998">
              <w:rPr>
                <w:rStyle w:val="Strong"/>
                <w:rFonts w:ascii="Sylfaen" w:hAnsi="Sylfaen"/>
                <w:color w:val="000000"/>
                <w:lang w:val="hy-AM"/>
              </w:rPr>
              <w:t xml:space="preserve">                                                                     </w:t>
            </w:r>
            <w:r w:rsidRPr="00C82998">
              <w:rPr>
                <w:rFonts w:ascii="Sylfaen" w:eastAsia="Times New Roman" w:hAnsi="Sylfaen" w:cs="Times New Roman"/>
                <w:i/>
                <w:iCs/>
                <w:color w:val="000000" w:themeColor="text1"/>
                <w:lang w:val="hy-AM" w:eastAsia="ru-RU"/>
              </w:rPr>
              <w:t>Զեկ.՝  Մ.Կոստանյան</w:t>
            </w:r>
          </w:p>
          <w:p w14:paraId="17FB7B27" w14:textId="77777777" w:rsidR="00530CC0" w:rsidRPr="00C82998" w:rsidRDefault="00530CC0" w:rsidP="005B573D">
            <w:pPr>
              <w:spacing w:after="0"/>
              <w:jc w:val="both"/>
              <w:rPr>
                <w:rStyle w:val="Strong"/>
                <w:rFonts w:ascii="Sylfaen" w:hAnsi="Sylfaen"/>
                <w:b w:val="0"/>
                <w:bCs w:val="0"/>
                <w:color w:val="000000"/>
                <w:lang w:val="hy-AM"/>
              </w:rPr>
            </w:pPr>
          </w:p>
          <w:p w14:paraId="25B0541F" w14:textId="77777777" w:rsidR="00530CC0" w:rsidRPr="00C82998" w:rsidRDefault="00530CC0" w:rsidP="005B573D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82998">
              <w:rPr>
                <w:rFonts w:ascii="Sylfaen" w:hAnsi="Sylfaen"/>
                <w:color w:val="000000" w:themeColor="text1"/>
                <w:lang w:val="hy-AM"/>
              </w:rPr>
              <w:t>20. Հայաստանի Հանրապետության Արմավիրի մարզի Փարաքար համայնքի ավագանու</w:t>
            </w:r>
          </w:p>
          <w:p w14:paraId="7897F1A4" w14:textId="77777777" w:rsidR="00530CC0" w:rsidRPr="00C82998" w:rsidRDefault="00530CC0" w:rsidP="005B573D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Sylfaen" w:eastAsia="Times New Roman" w:hAnsi="Sylfaen"/>
                <w:noProof/>
                <w:lang w:val="hy-AM"/>
              </w:rPr>
            </w:pPr>
            <w:r w:rsidRPr="00C82998">
              <w:rPr>
                <w:rFonts w:ascii="Sylfaen" w:hAnsi="Sylfaen"/>
                <w:lang w:val="hy-AM"/>
              </w:rPr>
              <w:lastRenderedPageBreak/>
              <w:t>հերթական նիստի օրվա սահմանում</w:t>
            </w:r>
            <w:r w:rsidRPr="00C82998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</w:p>
          <w:tbl>
            <w:tblPr>
              <w:tblW w:w="4926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6"/>
            </w:tblGrid>
            <w:tr w:rsidR="00530CC0" w:rsidRPr="00C82998" w14:paraId="33C8CDD7" w14:textId="77777777" w:rsidTr="005B573D">
              <w:trPr>
                <w:trHeight w:val="701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81E0C3F" w14:textId="77777777" w:rsidR="00530CC0" w:rsidRPr="00C82998" w:rsidRDefault="00530CC0" w:rsidP="005B573D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333333"/>
                      <w:lang w:val="hy-AM"/>
                    </w:rPr>
                  </w:pPr>
                  <w:r w:rsidRPr="00C82998">
                    <w:rPr>
                      <w:rFonts w:ascii="Sylfaen" w:eastAsia="Times New Roman" w:hAnsi="Sylfaen" w:cs="Times New Roman"/>
                      <w:color w:val="333333"/>
                      <w:lang w:val="hy-AM"/>
                    </w:rPr>
                    <w:t xml:space="preserve">                                                                </w:t>
                  </w:r>
                  <w:r w:rsidRPr="00C82998">
                    <w:rPr>
                      <w:rFonts w:ascii="Sylfaen" w:hAnsi="Sylfaen"/>
                      <w:color w:val="000000" w:themeColor="text1"/>
                      <w:lang w:val="hy-AM"/>
                    </w:rPr>
                    <w:t>Զեկ.՝ Դ.Մինասյան</w:t>
                  </w:r>
                </w:p>
              </w:tc>
            </w:tr>
          </w:tbl>
          <w:p w14:paraId="398D7BCF" w14:textId="77777777" w:rsidR="00530CC0" w:rsidRPr="00C82998" w:rsidRDefault="00530CC0" w:rsidP="005B573D">
            <w:pPr>
              <w:tabs>
                <w:tab w:val="left" w:pos="9465"/>
              </w:tabs>
              <w:spacing w:line="240" w:lineRule="auto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391B7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color w:val="333333"/>
                <w:lang w:val="hy-AM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C0F7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color w:val="333333"/>
                <w:lang w:val="hy-AM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B95E" w14:textId="77777777" w:rsidR="00530CC0" w:rsidRPr="00C82998" w:rsidRDefault="00530CC0" w:rsidP="005B573D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</w:tr>
    </w:tbl>
    <w:p w14:paraId="593A83F1" w14:textId="77777777" w:rsidR="00530CC0" w:rsidRPr="00C82998" w:rsidRDefault="00530CC0" w:rsidP="00530CC0">
      <w:pPr>
        <w:pStyle w:val="NormalWeb"/>
        <w:tabs>
          <w:tab w:val="left" w:pos="3690"/>
        </w:tabs>
        <w:spacing w:before="0" w:beforeAutospacing="0" w:after="0" w:afterAutospacing="0"/>
        <w:jc w:val="both"/>
        <w:rPr>
          <w:rFonts w:ascii="Sylfaen" w:eastAsia="Times New Roman" w:hAnsi="Sylfaen"/>
          <w:noProof/>
          <w:sz w:val="22"/>
          <w:szCs w:val="22"/>
          <w:lang w:val="hy-AM"/>
        </w:rPr>
      </w:pPr>
    </w:p>
    <w:p w14:paraId="53ED363D" w14:textId="77777777" w:rsidR="004E4634" w:rsidRDefault="004E4634" w:rsidP="00530CC0">
      <w:pPr>
        <w:jc w:val="both"/>
      </w:pPr>
    </w:p>
    <w:sectPr w:rsidR="004E4634" w:rsidSect="00530CC0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B5"/>
    <w:rsid w:val="004608B5"/>
    <w:rsid w:val="004E4634"/>
    <w:rsid w:val="005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7205-2B9E-4F86-915D-47AF1FE3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530CC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0C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C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0CC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__doPostBack('ctl00$ContentPlaceHolder1$ctl18$grd$grd$ctl05$ctl03',%20'23971')" TargetMode="External"/><Relationship Id="rId5" Type="http://schemas.openxmlformats.org/officeDocument/2006/relationships/hyperlink" Target="https://parakar.am/Pages/DocFlow/Default.aspx?a=v&amp;g=029c5287-6da0-4b56-8ad5-b8c0aea90c10" TargetMode="External"/><Relationship Id="rId4" Type="http://schemas.openxmlformats.org/officeDocument/2006/relationships/hyperlink" Target="https://parakar.am/Pages/DocFlow/Default.aspx?a=v&amp;g=4e1fcb9d-3d4a-40d8-afba-1818310efe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2023-06-13T06:17:00Z</dcterms:created>
  <dcterms:modified xsi:type="dcterms:W3CDTF">2023-06-13T06:17:00Z</dcterms:modified>
</cp:coreProperties>
</file>