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FFDB" w14:textId="77777777" w:rsidR="00FA7EA2" w:rsidRPr="00250030" w:rsidRDefault="00FA7EA2" w:rsidP="00FA7EA2">
      <w:pPr>
        <w:rPr>
          <w:rFonts w:ascii="GHEA Grapalat" w:hAnsi="GHEA Grapalat"/>
          <w:sz w:val="24"/>
          <w:szCs w:val="24"/>
          <w:lang w:val="hy-AM"/>
        </w:rPr>
      </w:pPr>
    </w:p>
    <w:p w14:paraId="046F458F" w14:textId="77777777" w:rsidR="00FA7EA2" w:rsidRPr="00250030" w:rsidRDefault="00FA7EA2" w:rsidP="00FA7EA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CC3FFD" w14:textId="3CA0C18C" w:rsidR="00FA7EA2" w:rsidRPr="00250030" w:rsidRDefault="00FA7EA2" w:rsidP="00FA7EA2">
      <w:pPr>
        <w:jc w:val="center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 xml:space="preserve">ՀՀ ԱՐՄԱՎԻՐԻ ՄԱՐԶԻ ՓԱՐԱՔԱՐԻ ՀԱՄԱՅՆՔԱՊԵՏԱՐԱՆԸ ՀԱՅՏԱՐԱՐՈՒՄ Է ՄՐՑՈՒՅԹ </w:t>
      </w: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ՔԱՂԱՔԱՇԻՆՈՒԹՅԱՆ, ՀՈՂԱՇԻՆՈՒԹՅԱՆ, ԳՅՈՒՂԱՏՆՏԵՍՈՒԹՅԱՆ ԵՎ ԲՆԱՊԱՀՊԱՆՈՒԹՅԱՆ ԲԱԺՆԻ ԱՌԱՋ</w:t>
      </w:r>
      <w:r w:rsidR="00F61FA2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ԻՆ ԿԱՐԳԻ</w:t>
      </w: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 Փ Հ 3</w:t>
      </w:r>
      <w:r w:rsidRPr="00250030">
        <w:rPr>
          <w:rFonts w:ascii="Cambria Math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2</w:t>
      </w: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-1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1</w:t>
      </w: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) ԹԱՓՈՒՐ ՊԱՇՏՈՆ ԶԲԱՂԵՑՆԵԼՈՒ ՀԱՄԱՐ </w:t>
      </w:r>
    </w:p>
    <w:p w14:paraId="25BF99DD" w14:textId="547A737A" w:rsidR="00FA7EA2" w:rsidRPr="00250030" w:rsidRDefault="00FA7EA2" w:rsidP="00FA7EA2">
      <w:pPr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 Քաղաքաշինության,  հողաշինության, գյուղատնտեսության և բնապահպանության բաժնի առաջ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ին կարգի</w:t>
      </w: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մասնագետի իրավունքները և պարտականությունները</w:t>
      </w:r>
      <w:r w:rsidRPr="00250030">
        <w:rPr>
          <w:rFonts w:ascii="Cambria Math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427E7BAB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ա) մասնակցում է  գյուղատնտեսական  աշխատանքների  կատարման ժամանակաշրջանում  իրականացվող  աշխատանքների  բնականոն  ընթացքին,</w:t>
      </w:r>
    </w:p>
    <w:p w14:paraId="095B146F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բ) </w:t>
      </w:r>
      <w:r w:rsidRPr="00250030">
        <w:rPr>
          <w:rFonts w:ascii="Calibri" w:hAnsi="Calibri" w:cs="Calibri"/>
          <w:sz w:val="24"/>
          <w:szCs w:val="24"/>
          <w:lang w:val="hy-AM"/>
        </w:rPr>
        <w:t> 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մասնակցում  է  տարերային  աղետներից /կարկուտ, փոթորկանման  քամի և այլ/,  տուժած  բնակիչներին  պատճառված վնասների  ուսումնասիրության  գոծընթացին,</w:t>
      </w:r>
    </w:p>
    <w:p w14:paraId="062B9A7A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գ) մասնակցում  է  գյուղատնտեսական  մշակաբույսերի հիվանդությունների  և  վնասատուների,  մոլախոտերի դեմ  պայքարի, կարանտինային  պահանջների կատարման  և  ագրոկանոնների պահպանմանն  ուղղված  աշխատանքներին,</w:t>
      </w:r>
    </w:p>
    <w:p w14:paraId="51D1FDFB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դ) մասնակցում  է բաժնի  առջև դրված գործառույթների  և  խնդիրների  իրականացման հետ  կապված  խորհրդակցություններին,</w:t>
      </w:r>
    </w:p>
    <w:p w14:paraId="000960DA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ե) </w:t>
      </w:r>
      <w:r w:rsidRPr="00250030">
        <w:rPr>
          <w:rFonts w:ascii="GHEA Grapalat" w:hAnsi="GHEA Grapalat"/>
          <w:sz w:val="24"/>
          <w:szCs w:val="24"/>
          <w:lang w:val="hy-AM"/>
        </w:rPr>
        <w:t>համայնքի տարածքում մասնակցում է  բնապահպանական օրենսդրության կատարման և խախտման փաստերի  արձանագրմանը,</w:t>
      </w:r>
    </w:p>
    <w:p w14:paraId="02D5366F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զ)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մասնակցում է բնության հատուկ պահպանվող տարածքների պահպանություն  իրականացնող ծառայություններին</w:t>
      </w: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14:paraId="4895EC62" w14:textId="77777777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է) մասնակցում է համայնքի անասունների գլխաքանակի հաշվառման աշխատանքներին,</w:t>
      </w:r>
    </w:p>
    <w:p w14:paraId="3A9A4B9B" w14:textId="77777777" w:rsidR="00FA7EA2" w:rsidRPr="00250030" w:rsidRDefault="00FA7EA2" w:rsidP="00FA7EA2">
      <w:pPr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ը) համայնքի քաղաքաշինական ծրագրային փաստաթղթերին համապատասխան` Հայաստանի Հանրապետության օրենսդրությամբ սահմանված կարգով կազմում է ճարտարապետահատակագծային առաջադրանքի նախագիծը  (կամ նախագծման թույլտվության նախագիծը),</w:t>
      </w:r>
    </w:p>
    <w:p w14:paraId="4C533F11" w14:textId="77777777" w:rsidR="00FA7EA2" w:rsidRPr="00250030" w:rsidRDefault="00FA7EA2" w:rsidP="00FA7EA2">
      <w:pPr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թ) 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ուսումնասիրում և համապատասխան ընթացք է տալիս քաղաքացիների` իրենց սեփական հողամասերում բնակելի տների այլ օժանդակ շինությունների կառուցման, վերակառուցման թույլտվությունների վերաբերյալ դիմումներին,</w:t>
      </w:r>
    </w:p>
    <w:p w14:paraId="30A74D23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ժ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հանձնարարությունները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1D470904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 xml:space="preserve">ժա)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շրջանառությունը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49319500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ժբ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հետևում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ընթացքին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զեկուցում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0E2E03D5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ժգ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lastRenderedPageBreak/>
        <w:t>ծրա</w:t>
      </w:r>
      <w:r w:rsidRPr="00250030">
        <w:rPr>
          <w:rFonts w:ascii="GHEA Grapalat" w:hAnsi="GHEA Grapalat"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րերը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միջնորդա</w:t>
      </w:r>
      <w:r w:rsidRPr="00250030">
        <w:rPr>
          <w:rFonts w:ascii="GHEA Grapalat" w:hAnsi="GHEA Grapalat"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րեր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զեկուցա</w:t>
      </w:r>
      <w:r w:rsidRPr="00250030">
        <w:rPr>
          <w:rFonts w:ascii="GHEA Grapalat" w:hAnsi="GHEA Grapalat"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րեր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րություններ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1655CC43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sz w:val="24"/>
          <w:szCs w:val="24"/>
          <w:lang w:val="hy-AM"/>
        </w:rPr>
        <w:t>ժդ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ծրա</w:t>
      </w:r>
      <w:r w:rsidRPr="00250030">
        <w:rPr>
          <w:rFonts w:ascii="GHEA Grapalat" w:hAnsi="GHEA Grapalat"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րերի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7489DD8F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 xml:space="preserve">ժե)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դիմումներում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բողոքներում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կար</w:t>
      </w:r>
      <w:r w:rsidRPr="00250030">
        <w:rPr>
          <w:rFonts w:ascii="GHEA Grapalat" w:hAnsi="GHEA Grapalat"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ով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պատասխան</w:t>
      </w:r>
      <w:r w:rsidRPr="00250030">
        <w:rPr>
          <w:rFonts w:ascii="GHEA Grapalat" w:hAnsi="GHEA Grapalat"/>
          <w:sz w:val="24"/>
          <w:szCs w:val="24"/>
          <w:lang w:val="hy-AM"/>
        </w:rPr>
        <w:t>,</w:t>
      </w:r>
    </w:p>
    <w:p w14:paraId="6805B221" w14:textId="2C45AB54" w:rsidR="00FA7EA2" w:rsidRPr="00250030" w:rsidRDefault="00DF28B5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 w:rsidR="00FA7EA2" w:rsidRPr="00250030">
        <w:rPr>
          <w:rFonts w:ascii="GHEA Grapalat" w:hAnsi="GHEA Grapalat"/>
          <w:sz w:val="24"/>
          <w:szCs w:val="24"/>
          <w:lang w:val="hy-AM"/>
        </w:rPr>
        <w:t>զ) պաշտոնի նշանակվելիս ծանոթանում է Փարաքար համայնքի ավագանու որոշմամբ հաստատված համայնքային պաշտոն զբաղեցնող անձի և համայնքային ծառայողի վարքագծի կանոնագրքին և ստորագրում է այն,</w:t>
      </w:r>
    </w:p>
    <w:p w14:paraId="3D8F8D81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>ժէ) հետևում է «Հանրային ծառայության մասին» օրենքով սահմանված անհամատեղելիության պահանջներին, այլ սահմանափակումներին և շահերի բախմանն առնչվող կարգավորումներին, ինչպես նաև «Համայնքային ծառայության մասին» օրենքով սահմանված համայնքային ծառայողի նկատմամբ կիրառվող սահմանափակումներին,</w:t>
      </w:r>
    </w:p>
    <w:p w14:paraId="47346ED2" w14:textId="77777777" w:rsidR="00FA7EA2" w:rsidRPr="00250030" w:rsidRDefault="00FA7EA2" w:rsidP="00FA7EA2">
      <w:pPr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>ժը) հետևում է «Հանրային ծառայության մասին» օրենքով սահմանված հանրային ծառայողի վարքագծի սկզբունքներին, նվերներ ընդունելու արգելքին, ինչպես նաև Փարաքար համայնքի ավագանու որոշմամբ հաստատված համայնքային պաշտոն զբաղեցնող անձի և համայնքային ծառայողի վարքագծի կանոնագրքին:</w:t>
      </w:r>
    </w:p>
    <w:p w14:paraId="418C49C7" w14:textId="4E261563" w:rsidR="00FA7EA2" w:rsidRPr="00250030" w:rsidRDefault="00FA7EA2" w:rsidP="00FA7EA2">
      <w:pPr>
        <w:spacing w:after="0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 Քաղաքաշինության,  հողաշինության, գյուղատնտեսության և բնապահպանության  բ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առաջ</w:t>
      </w:r>
      <w:r w:rsidR="00F61FA2">
        <w:rPr>
          <w:rFonts w:ascii="GHEA Grapalat" w:hAnsi="GHEA Grapalat" w:cs="Sylfaen"/>
          <w:sz w:val="24"/>
          <w:szCs w:val="24"/>
          <w:lang w:val="hy-AM"/>
        </w:rPr>
        <w:t>ին կարգի</w:t>
      </w: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  մասնագետն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250030">
        <w:rPr>
          <w:rFonts w:ascii="GHEA Grapalat" w:hAnsi="GHEA Grapalat"/>
          <w:sz w:val="24"/>
          <w:szCs w:val="24"/>
          <w:lang w:val="hy-AM"/>
        </w:rPr>
        <w:t>:</w:t>
      </w:r>
    </w:p>
    <w:p w14:paraId="3DF728D1" w14:textId="77777777" w:rsidR="00FA7EA2" w:rsidRPr="00250030" w:rsidRDefault="00FA7EA2" w:rsidP="00FA7EA2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DE5A561" w14:textId="77777777" w:rsidR="00FA7EA2" w:rsidRPr="00250030" w:rsidRDefault="00FA7EA2" w:rsidP="00FA7EA2">
      <w:pPr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50030">
        <w:rPr>
          <w:rFonts w:ascii="GHEA Grapalat" w:hAnsi="GHEA Grapalat"/>
          <w:b/>
          <w:sz w:val="24"/>
          <w:szCs w:val="24"/>
          <w:u w:val="single"/>
          <w:lang w:val="hy-AM"/>
        </w:rPr>
        <w:t>Նշված թափուր պաշտոնը զբաղեցնելու համար պահանջվում է</w:t>
      </w:r>
      <w:r w:rsidRPr="00250030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7E0650B4" w14:textId="77777777" w:rsidR="00FA7EA2" w:rsidRPr="00250030" w:rsidRDefault="00FA7EA2" w:rsidP="00FA7EA2">
      <w:pPr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առնվազն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միջնակար</w:t>
      </w:r>
      <w:r w:rsidRPr="00250030">
        <w:rPr>
          <w:rFonts w:ascii="GHEA Grapalat" w:hAnsi="GHEA Grapalat" w:cs="Arial LatArm"/>
          <w:bCs/>
          <w:sz w:val="24"/>
          <w:szCs w:val="24"/>
          <w:lang w:val="hy-AM"/>
        </w:rPr>
        <w:t>գ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կրթություն</w:t>
      </w:r>
      <w:r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352FAC2" w14:textId="77777777" w:rsidR="00FA7EA2" w:rsidRPr="00250030" w:rsidRDefault="00FA7EA2" w:rsidP="00FA7EA2">
      <w:pPr>
        <w:ind w:firstLine="426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 ՀՀ Սահմանադրության, Վարչական իրավախախտումների վերաբերյալ ՀՀ օրենսգրքի, ՀՀ քաղաքացիական օրենսգրքի, ՀՀ հողային օրենսգրքի,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 w:cs="Sylfaen"/>
          <w:sz w:val="24"/>
          <w:szCs w:val="24"/>
          <w:lang w:val="hy-AM"/>
        </w:rPr>
        <w:t>Քաղաքաշինության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», «</w:t>
      </w:r>
      <w:r w:rsidRPr="00250030">
        <w:rPr>
          <w:rStyle w:val="Strong"/>
          <w:rFonts w:ascii="GHEA Grapalat" w:hAnsi="GHEA Grapalat"/>
          <w:b w:val="0"/>
          <w:sz w:val="24"/>
          <w:szCs w:val="24"/>
          <w:lang w:val="hy-AM"/>
        </w:rPr>
        <w:t>Քաղաքաշինության բնագավառում իրավախախտումների համար պատասխանատվության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», «</w:t>
      </w:r>
      <w:r w:rsidRPr="00250030">
        <w:rPr>
          <w:rStyle w:val="Strong"/>
          <w:rFonts w:ascii="GHEA Grapalat" w:hAnsi="GHEA Grapalat"/>
          <w:b w:val="0"/>
          <w:sz w:val="24"/>
          <w:szCs w:val="24"/>
          <w:lang w:val="hy-AM"/>
        </w:rPr>
        <w:t>Գույքի նկատմամբ իրավունքների պետական գրանցման մասին</w:t>
      </w:r>
      <w:r w:rsidRPr="00250030">
        <w:rPr>
          <w:rStyle w:val="Strong"/>
          <w:rFonts w:ascii="GHEA Grapalat" w:hAnsi="GHEA Grapalat" w:cs="Calibri"/>
          <w:b w:val="0"/>
          <w:sz w:val="24"/>
          <w:szCs w:val="24"/>
          <w:lang w:val="hy-AM"/>
        </w:rPr>
        <w:t xml:space="preserve">», </w:t>
      </w:r>
      <w:r w:rsidRPr="00250030">
        <w:rPr>
          <w:rFonts w:ascii="GHEA Grapalat" w:hAnsi="GHEA Grapalat" w:cs="Calibri"/>
          <w:sz w:val="24"/>
          <w:szCs w:val="24"/>
          <w:lang w:val="hy-AM"/>
        </w:rPr>
        <w:t xml:space="preserve"> «</w:t>
      </w:r>
      <w:r w:rsidRPr="0025003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Նորմատիվ իրավական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color w:val="000000"/>
          <w:sz w:val="24"/>
          <w:szCs w:val="24"/>
          <w:lang w:val="hy-AM"/>
        </w:rPr>
        <w:t>ՀՀ կառավարության՝ իր իրավունքների և պարտականությունների կատարմանն առնչվող համապատասխան</w:t>
      </w:r>
      <w:r w:rsidRPr="00250030">
        <w:rPr>
          <w:rFonts w:ascii="GHEA Grapalat" w:hAnsi="GHEA Grapalat" w:cs="Sylfaen"/>
          <w:sz w:val="24"/>
          <w:szCs w:val="24"/>
          <w:lang w:val="hy-AM"/>
        </w:rPr>
        <w:t xml:space="preserve"> որոշումների, աշխատակազմի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կանոնադրության  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հետ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նաև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316AB793" w14:textId="77777777" w:rsidR="00FA7EA2" w:rsidRPr="00250030" w:rsidRDefault="00FA7EA2" w:rsidP="00FA7EA2">
      <w:pPr>
        <w:ind w:firstLine="426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գ) 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տիրապետել անհրաժեշտ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տեղեկատվությանը</w:t>
      </w:r>
      <w:r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661146BC" w14:textId="77777777" w:rsidR="00FA7EA2" w:rsidRPr="00250030" w:rsidRDefault="00FA7EA2" w:rsidP="00FA7EA2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) 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համակար</w:t>
      </w:r>
      <w:r w:rsidRPr="00250030">
        <w:rPr>
          <w:rFonts w:ascii="GHEA Grapalat" w:hAnsi="GHEA Grapalat" w:cs="Arial LatArm"/>
          <w:bCs/>
          <w:sz w:val="24"/>
          <w:szCs w:val="24"/>
          <w:lang w:val="hy-AM"/>
        </w:rPr>
        <w:t>գ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չով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ժամանակակից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տեխնիկական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միջոցներով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աշխատելու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50030">
        <w:rPr>
          <w:rFonts w:ascii="GHEA Grapalat" w:hAnsi="GHEA Grapalat" w:cs="Sylfaen"/>
          <w:bCs/>
          <w:sz w:val="24"/>
          <w:szCs w:val="24"/>
          <w:lang w:val="hy-AM"/>
        </w:rPr>
        <w:t>ունակություն։</w:t>
      </w:r>
    </w:p>
    <w:p w14:paraId="3FD38D50" w14:textId="0C6F5D53" w:rsidR="00FA7EA2" w:rsidRPr="00250030" w:rsidRDefault="00FA7EA2" w:rsidP="00FA7EA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lastRenderedPageBreak/>
        <w:t xml:space="preserve"> Վերը նշված մրցույթը կկայան 202</w:t>
      </w:r>
      <w:r w:rsidR="00F61FA2">
        <w:rPr>
          <w:rFonts w:ascii="GHEA Grapalat" w:hAnsi="GHEA Grapalat"/>
          <w:sz w:val="24"/>
          <w:szCs w:val="24"/>
          <w:lang w:val="hy-AM"/>
        </w:rPr>
        <w:t>4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F28B5">
        <w:rPr>
          <w:rFonts w:ascii="GHEA Grapalat" w:hAnsi="GHEA Grapalat"/>
          <w:sz w:val="24"/>
          <w:szCs w:val="24"/>
          <w:lang w:val="hy-AM"/>
        </w:rPr>
        <w:t>հոկտեմբերի 10</w:t>
      </w:r>
      <w:r w:rsidRPr="00250030">
        <w:rPr>
          <w:rFonts w:ascii="GHEA Grapalat" w:hAnsi="GHEA Grapalat"/>
          <w:sz w:val="24"/>
          <w:szCs w:val="24"/>
          <w:lang w:val="hy-AM"/>
        </w:rPr>
        <w:t>-ին ժամը 1</w:t>
      </w:r>
      <w:r w:rsidR="00DF28B5">
        <w:rPr>
          <w:rFonts w:ascii="GHEA Grapalat" w:hAnsi="GHEA Grapalat"/>
          <w:sz w:val="24"/>
          <w:szCs w:val="24"/>
          <w:lang w:val="hy-AM"/>
        </w:rPr>
        <w:t>0</w:t>
      </w:r>
      <w:r w:rsidRPr="00250030">
        <w:rPr>
          <w:rFonts w:ascii="GHEA Grapalat" w:hAnsi="GHEA Grapalat"/>
          <w:sz w:val="24"/>
          <w:szCs w:val="24"/>
          <w:lang w:val="hy-AM"/>
        </w:rPr>
        <w:t>։</w:t>
      </w:r>
      <w:r w:rsidR="00692DDE">
        <w:rPr>
          <w:rFonts w:ascii="GHEA Grapalat" w:hAnsi="GHEA Grapalat"/>
          <w:sz w:val="24"/>
          <w:szCs w:val="24"/>
          <w:lang w:val="hy-AM"/>
        </w:rPr>
        <w:t>0</w:t>
      </w:r>
      <w:r w:rsidRPr="00250030">
        <w:rPr>
          <w:rFonts w:ascii="GHEA Grapalat" w:hAnsi="GHEA Grapalat"/>
          <w:sz w:val="24"/>
          <w:szCs w:val="24"/>
          <w:lang w:val="hy-AM"/>
        </w:rPr>
        <w:t>0-ին։</w:t>
      </w:r>
    </w:p>
    <w:p w14:paraId="31E108EF" w14:textId="77777777" w:rsidR="00FA7EA2" w:rsidRPr="00250030" w:rsidRDefault="00FA7EA2" w:rsidP="00FA7EA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>Նշված թափուր պաշտոնը զբաղեցնելու համար հայտարարված մրցույթը կանցկացվի Փարաքարի համայնքապետարանի շենքում /ՀՀ Արմավիրի մարզ, Փարաքար համայնք, գ</w:t>
      </w:r>
      <w:r w:rsidRPr="002500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Փարաքար Նաիրիր 42/։</w:t>
      </w:r>
    </w:p>
    <w:p w14:paraId="21208E9F" w14:textId="77777777" w:rsidR="00FA7EA2" w:rsidRPr="00250030" w:rsidRDefault="00FA7EA2" w:rsidP="00FA7EA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>Դիմող քաղաքացիները Փարաքարի համայնքապետարան / գ</w:t>
      </w:r>
      <w:r w:rsidRPr="002500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Փարաքար Նաիրիր 42 հեռ</w:t>
      </w:r>
      <w:r w:rsidRPr="002500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0231 6-0042/ կամ Արմավիրի մազրպետարան / ք</w:t>
      </w:r>
      <w:r w:rsidRPr="002500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Արմավիր Աբովյան փ</w:t>
      </w:r>
      <w:r w:rsidRPr="002500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71/ անձամբ պետք է ներկայացնեն հետևյալ փաստաթղթերը՝</w:t>
      </w:r>
    </w:p>
    <w:p w14:paraId="790C1C69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t>ա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>) գրավոր դիմում (տրվում է հանձնաժողովի անունով՝ նշելով այն պաշտոնը, որին հավակնում է դիմողը)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60AAE041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բ) համայնքային ծառայության տվյալ պաշտոնի անձնագրով այդ պաշտոնն զբաղեցնելու համար քաղաքացու մասնագիտական գիտելիքների և աշխատանքային ունակությունների տիրապետմանը ներկայացվող պահանջների բավարարումը հավաստող փաստաթղթերի պատճենները</w:t>
      </w:r>
      <w:r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669FE0D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գ) հայտարարություն այն մասին, որ ինքը չի տառապում Հայաստանի Հանրապետության կառավարության 2019 թվականի փետրվարի 15-ի N 98-Ն որոշմամբ հաստատված ցանկում ընդգրկված հիվանդություներից որևէ մեկով, որը հանրային ծառայության պաշտոնում նշանակվելու դեպքում կարող է խոչընդոտել ծառայողական պարտակնությունների կատարմանն ու լիազորությունների իրականացմանը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7B43E36E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դ) հայտարարություն այն մասին, որ ինքը դատական կարգով չի ճանաչվել անգործունակ կամ սակմանափակ գործունակ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7678E154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ե) հայտարարություն համայնքային ծառայության տվյալ պաշտոնի անձնագրով պահանջվող օտար լեզվին (լեզուներ) տիրապետելու մասին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  <w:r w:rsidRPr="00250030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</w:p>
    <w:p w14:paraId="166942C9" w14:textId="77777777" w:rsidR="00FA7EA2" w:rsidRPr="00250030" w:rsidRDefault="00FA7EA2" w:rsidP="00FA7EA2">
      <w:pPr>
        <w:jc w:val="both"/>
        <w:rPr>
          <w:rFonts w:ascii="GHEA Grapalat" w:hAnsi="GHEA Grapalat" w:cs="Calibri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 xml:space="preserve">զ) </w:t>
      </w:r>
      <w:r w:rsidRPr="00250030">
        <w:rPr>
          <w:rFonts w:ascii="GHEA Grapalat" w:hAnsi="GHEA Grapalat" w:cs="Calibri"/>
          <w:bCs/>
          <w:sz w:val="24"/>
          <w:szCs w:val="24"/>
          <w:lang w:val="hy-AM"/>
        </w:rPr>
        <w:t>«Համայնքային ծառայության մասին» ՀՀ օրենքի 12-րդ հոդվածի ե կետի պահանջը բավարարելու նպատակով արական սեռի անձինք ներկայացնում են նաև զինգրքույկի կամ դրան փոխարինող ժամանակավոր և զորակոչային տեղամսին կցագրման վկայականի պատճենները կամ համապատասխան տեղեկանք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5F33E8D1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 w:cs="Calibri"/>
          <w:bCs/>
          <w:sz w:val="24"/>
          <w:szCs w:val="24"/>
          <w:lang w:val="hy-AM"/>
        </w:rPr>
        <w:t>է</w:t>
      </w:r>
      <w:r w:rsidRPr="00250030">
        <w:rPr>
          <w:rFonts w:ascii="GHEA Grapalat" w:hAnsi="GHEA Grapalat"/>
          <w:bCs/>
          <w:sz w:val="24"/>
          <w:szCs w:val="24"/>
          <w:lang w:val="hy-AM"/>
        </w:rPr>
        <w:t>) մեկ լուսանկար՝ 3/4 սմ չափսի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657784EC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ը) անձնագրի կամ նույնականացման քարտի պատճեն</w:t>
      </w:r>
      <w:r>
        <w:rPr>
          <w:rFonts w:ascii="Cambria Math" w:hAnsi="Cambria Math" w:cs="Cambria Math"/>
          <w:bCs/>
          <w:sz w:val="24"/>
          <w:szCs w:val="24"/>
          <w:lang w:val="hy-AM"/>
        </w:rPr>
        <w:t>,</w:t>
      </w:r>
    </w:p>
    <w:p w14:paraId="35333A43" w14:textId="77777777" w:rsidR="00FA7EA2" w:rsidRPr="00250030" w:rsidRDefault="00FA7EA2" w:rsidP="00FA7EA2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50030">
        <w:rPr>
          <w:rFonts w:ascii="GHEA Grapalat" w:hAnsi="GHEA Grapalat"/>
          <w:bCs/>
          <w:sz w:val="24"/>
          <w:szCs w:val="24"/>
          <w:lang w:val="hy-AM"/>
        </w:rPr>
        <w:t>թ) սոցիալական քարտը և քարտի պատճեն։</w:t>
      </w:r>
    </w:p>
    <w:p w14:paraId="094EDEBB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Մրցույթին մասնակցելու իրավունք ունեն համայնքային ծառայության տվյալ պաշտոնի անձնագրով ներկայացվող պահանջները բավարարող, հայերենին տիրապետող, 18 տարին լրացած Հայաստանի Հանրապետության քաղաքացիները և Հայաստանի Հանրապետությունում փախստականի կարգավիճակ ունեցող անձինք (այսուհետ՝ քաղաքացիներ)։</w:t>
      </w:r>
    </w:p>
    <w:p w14:paraId="31C35CDD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Քաղաքացիները մրցույթին մասնակցելու համար փաստաթղթերը հանձնում են անձամբ՝ ներկայացնելով անձնագիրը կամ անձ հաստատող փաստաթուղթը։</w:t>
      </w:r>
    </w:p>
    <w:p w14:paraId="2ECE5537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Մրցույթներին մասնակցելու համար քաղաքացիների ներկայացրած փաստաթղթերի պատճենները ետ չեն վերադարձվում։</w:t>
      </w:r>
    </w:p>
    <w:p w14:paraId="3CA7EB09" w14:textId="12A2EE92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Փաստաթղթերը ընդունվում են ամեն օր ժամը 10։00-13։00 և 14։00-1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0-ը, բացի շաբաթ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կիրակի օրերից։ Դիմումների ընդունման վերջնաժամկետն է՝ 202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սեպտեմբերի 25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մինչև 1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DF28B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</w:t>
      </w: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0-ն։</w:t>
      </w:r>
    </w:p>
    <w:p w14:paraId="10F079C3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Նշված պաշտոնին հավակնող անձը պետք է լինի բարեկիրթ, պարտաճանաչ, հավասարակշռված, գործնական, ունենա նախաձեռնություն և պատասխանատվության զգացում։</w:t>
      </w:r>
    </w:p>
    <w:p w14:paraId="747BD7DF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50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Թեստում և բանավոր հարցաշարում ընդգրկվող մասնագիտական գիտելիքների վերաբերյալ թեստային առաջադրանքները կազմված են հետևյալ բնագավառներից՝ 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ՀՀ Սահմանադրություն,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Տեղական ինքնակառավարման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Համայնքային ծառայության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օրենք, Հայաստանի Հանրապետության քաղաքացիական օրենսգիրք, Հայաստանի Հանրապետության աշխատանքային օրենսգիրք, Հայաստանի Հանրապետության հարկային օրենսգիրք, ՀՀ վարչական իրավախախտումների վերաբերյալ ՀՀ օրենսգիրք,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Բյուջետային համակարգի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Տեղական տուրքերի և վճարների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0030">
        <w:rPr>
          <w:rFonts w:ascii="GHEA Grapalat" w:hAnsi="GHEA Grapalat" w:cs="Calibri"/>
          <w:sz w:val="24"/>
          <w:szCs w:val="24"/>
          <w:lang w:val="hy-AM"/>
        </w:rPr>
        <w:t>«</w:t>
      </w:r>
      <w:r w:rsidRPr="00250030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Pr="00250030">
        <w:rPr>
          <w:rFonts w:ascii="GHEA Grapalat" w:hAnsi="GHEA Grapalat" w:cs="Calibri"/>
          <w:sz w:val="24"/>
          <w:szCs w:val="24"/>
          <w:lang w:val="hy-AM"/>
        </w:rPr>
        <w:t>»</w:t>
      </w:r>
      <w:r w:rsidRPr="0025003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օրենքներ, ՀՀ կառավարության՝ իր իրավունքների և պարտականությունների կատարմանն առնչվող</w:t>
      </w:r>
      <w:r w:rsidRPr="00250030">
        <w:rPr>
          <w:rFonts w:ascii="Calibri" w:hAnsi="Calibri" w:cs="Calibri"/>
          <w:sz w:val="24"/>
          <w:szCs w:val="24"/>
          <w:lang w:val="hy-AM"/>
        </w:rPr>
        <w:t>  </w:t>
      </w:r>
      <w:r w:rsidRPr="00250030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250030">
        <w:rPr>
          <w:rFonts w:ascii="Calibri" w:hAnsi="Calibri" w:cs="Calibri"/>
          <w:sz w:val="24"/>
          <w:szCs w:val="24"/>
          <w:lang w:val="hy-AM"/>
        </w:rPr>
        <w:t>   </w:t>
      </w:r>
      <w:r w:rsidRPr="00250030">
        <w:rPr>
          <w:rFonts w:ascii="GHEA Grapalat" w:hAnsi="GHEA Grapalat"/>
          <w:sz w:val="24"/>
          <w:szCs w:val="24"/>
          <w:lang w:val="hy-AM"/>
        </w:rPr>
        <w:t>որոշումներ:</w:t>
      </w:r>
      <w:r w:rsidRPr="00250030">
        <w:rPr>
          <w:rFonts w:ascii="GHEA Grapalat" w:hAnsi="GHEA Grapalat"/>
          <w:sz w:val="24"/>
          <w:szCs w:val="24"/>
          <w:lang w:val="hy-AM"/>
        </w:rPr>
        <w:br/>
        <w:t>Մրցույթին մասնակցել ցանկացող քաղաքացիները լրացուցիչ տեղեկություններ ստանալու, ինչպես նաև պաշտոնի անձնագրին և հարցաշարերին ծանոթանալու համար կարող են դիմել Փարաքարի համայնքապետարանի աշխատակազմ /գ. Փարաքար, Նաիրի փողոց թիվ 42, հեռ. 0231-6-0042/ կամ Արմավիրի մարզպետարան /ք.Արմավիր, Աբովյան փ.71/:</w:t>
      </w:r>
    </w:p>
    <w:p w14:paraId="4E158264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2A382440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46D370A2" w14:textId="77777777" w:rsidR="00FA7EA2" w:rsidRPr="00250030" w:rsidRDefault="00FA7EA2" w:rsidP="00FA7EA2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894D856" w14:textId="77777777" w:rsidR="00FA7EA2" w:rsidRPr="00250030" w:rsidRDefault="00FA7EA2" w:rsidP="00FA7EA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0030">
        <w:rPr>
          <w:rFonts w:ascii="GHEA Grapalat" w:hAnsi="GHEA Grapalat"/>
          <w:sz w:val="24"/>
          <w:szCs w:val="24"/>
          <w:lang w:val="hy-AM"/>
        </w:rPr>
        <w:br/>
      </w:r>
    </w:p>
    <w:p w14:paraId="3D8760B9" w14:textId="77777777" w:rsidR="003A2B1C" w:rsidRPr="00FA7EA2" w:rsidRDefault="003A2B1C">
      <w:pPr>
        <w:rPr>
          <w:lang w:val="hy-AM"/>
        </w:rPr>
      </w:pPr>
    </w:p>
    <w:sectPr w:rsidR="003A2B1C" w:rsidRPr="00FA7EA2" w:rsidSect="00FA7EA2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E"/>
    <w:rsid w:val="003A2B1C"/>
    <w:rsid w:val="003D3BA7"/>
    <w:rsid w:val="00692DDE"/>
    <w:rsid w:val="008F5223"/>
    <w:rsid w:val="009660BE"/>
    <w:rsid w:val="00AC341D"/>
    <w:rsid w:val="00DF28B5"/>
    <w:rsid w:val="00F61FA2"/>
    <w:rsid w:val="00F97694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8BBD"/>
  <w15:chartTrackingRefBased/>
  <w15:docId w15:val="{06BCAB98-BB08-417B-B65C-37AF303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A2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2</cp:revision>
  <dcterms:created xsi:type="dcterms:W3CDTF">2024-09-09T08:23:00Z</dcterms:created>
  <dcterms:modified xsi:type="dcterms:W3CDTF">2024-09-09T08:23:00Z</dcterms:modified>
</cp:coreProperties>
</file>